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4310D" w14:textId="5051FAEF" w:rsidR="00AF38AE" w:rsidRDefault="00AF38AE">
      <w:pPr>
        <w:jc w:val="center"/>
        <w:rPr>
          <w:rFonts w:ascii="Asap" w:eastAsia="Asap" w:hAnsi="Asap" w:cs="Asap"/>
          <w:b/>
          <w:sz w:val="24"/>
          <w:szCs w:val="24"/>
        </w:rPr>
      </w:pPr>
      <w:bookmarkStart w:id="0" w:name="_GoBack"/>
      <w:bookmarkEnd w:id="0"/>
    </w:p>
    <w:p w14:paraId="619CDCFB" w14:textId="77777777" w:rsidR="00AF38AE" w:rsidRDefault="00AF38AE">
      <w:pPr>
        <w:jc w:val="center"/>
        <w:rPr>
          <w:rFonts w:ascii="Asap" w:eastAsia="Asap" w:hAnsi="Asap" w:cs="Asap"/>
          <w:b/>
          <w:sz w:val="24"/>
          <w:szCs w:val="24"/>
        </w:rPr>
      </w:pPr>
    </w:p>
    <w:p w14:paraId="00000001" w14:textId="1C90D9E2" w:rsidR="0051165D" w:rsidRDefault="002F067D">
      <w:pPr>
        <w:jc w:val="center"/>
        <w:rPr>
          <w:rFonts w:ascii="Asap" w:eastAsia="Asap" w:hAnsi="Asap" w:cs="Asap"/>
          <w:b/>
          <w:sz w:val="24"/>
          <w:szCs w:val="24"/>
        </w:rPr>
      </w:pPr>
      <w:r>
        <w:rPr>
          <w:rFonts w:ascii="Asap" w:eastAsia="Asap" w:hAnsi="Asap" w:cs="Asap"/>
          <w:b/>
          <w:sz w:val="24"/>
          <w:szCs w:val="24"/>
        </w:rPr>
        <w:t>Alternativets Landsvedtægter</w:t>
      </w:r>
    </w:p>
    <w:p w14:paraId="239582D8" w14:textId="5130DC74" w:rsidR="00CA48B0" w:rsidRDefault="002F067D">
      <w:pPr>
        <w:jc w:val="center"/>
        <w:rPr>
          <w:rFonts w:ascii="Asap" w:eastAsia="Asap" w:hAnsi="Asap" w:cs="Asap"/>
          <w:b/>
          <w:sz w:val="24"/>
          <w:szCs w:val="24"/>
        </w:rPr>
      </w:pPr>
      <w:r>
        <w:rPr>
          <w:rFonts w:ascii="Asap" w:eastAsia="Asap" w:hAnsi="Asap" w:cs="Asap"/>
          <w:b/>
          <w:sz w:val="24"/>
          <w:szCs w:val="24"/>
        </w:rPr>
        <w:t xml:space="preserve">Af </w:t>
      </w:r>
      <w:r w:rsidR="00D90F1F">
        <w:rPr>
          <w:rFonts w:ascii="Asap" w:eastAsia="Asap" w:hAnsi="Asap" w:cs="Asap"/>
          <w:b/>
          <w:sz w:val="24"/>
          <w:szCs w:val="24"/>
        </w:rPr>
        <w:t>21. maj 2023</w:t>
      </w:r>
      <w:r w:rsidR="00CA48B0">
        <w:rPr>
          <w:rFonts w:ascii="Asap" w:eastAsia="Asap" w:hAnsi="Asap" w:cs="Asap"/>
          <w:b/>
          <w:sz w:val="24"/>
          <w:szCs w:val="24"/>
        </w:rPr>
        <w:t xml:space="preserve"> </w:t>
      </w:r>
    </w:p>
    <w:p w14:paraId="2C3FB568" w14:textId="231F289B" w:rsidR="00683B72" w:rsidRDefault="00683B72" w:rsidP="00683B72">
      <w:pPr>
        <w:tabs>
          <w:tab w:val="left" w:pos="4178"/>
        </w:tabs>
        <w:rPr>
          <w:rFonts w:eastAsia="Asap"/>
        </w:rPr>
      </w:pPr>
      <w:r>
        <w:rPr>
          <w:rFonts w:eastAsia="Asap"/>
        </w:rPr>
        <w:tab/>
      </w:r>
    </w:p>
    <w:p w14:paraId="671E4FBC" w14:textId="2F023F8C" w:rsidR="006574F9" w:rsidRDefault="006574F9" w:rsidP="00683B72">
      <w:pPr>
        <w:tabs>
          <w:tab w:val="left" w:pos="4178"/>
        </w:tabs>
        <w:rPr>
          <w:rFonts w:eastAsia="Asap"/>
        </w:rPr>
      </w:pPr>
      <w:r w:rsidRPr="00683B72">
        <w:rPr>
          <w:rFonts w:eastAsia="Asap"/>
        </w:rPr>
        <w:br w:type="page"/>
      </w:r>
    </w:p>
    <w:p w14:paraId="12108CE3" w14:textId="1D4D8C8D" w:rsidR="006574F9" w:rsidRDefault="006574F9" w:rsidP="006574F9">
      <w:pPr>
        <w:pStyle w:val="Overskrift1"/>
      </w:pPr>
      <w:bookmarkStart w:id="1" w:name="_Toc72521755"/>
      <w:r w:rsidRPr="006574F9">
        <w:lastRenderedPageBreak/>
        <w:t>Indhold</w:t>
      </w:r>
      <w:bookmarkEnd w:id="1"/>
    </w:p>
    <w:p w14:paraId="02E9225E" w14:textId="0DB9C1BA" w:rsidR="00DF2E06" w:rsidRDefault="006574F9">
      <w:pPr>
        <w:pStyle w:val="Indholdsfortegnelse1"/>
        <w:tabs>
          <w:tab w:val="right" w:pos="9628"/>
        </w:tabs>
        <w:rPr>
          <w:rFonts w:asciiTheme="minorHAnsi" w:hAnsiTheme="minorHAnsi"/>
          <w:noProof/>
          <w:lang w:val="en-GB"/>
        </w:rPr>
      </w:pPr>
      <w:r>
        <w:rPr>
          <w:rFonts w:eastAsia="Asap"/>
        </w:rPr>
        <w:fldChar w:fldCharType="begin"/>
      </w:r>
      <w:r>
        <w:rPr>
          <w:rFonts w:eastAsia="Asap"/>
        </w:rPr>
        <w:instrText xml:space="preserve"> TOC \o "1-2" \h \z \u </w:instrText>
      </w:r>
      <w:r>
        <w:rPr>
          <w:rFonts w:eastAsia="Asap"/>
        </w:rPr>
        <w:fldChar w:fldCharType="separate"/>
      </w:r>
      <w:hyperlink w:anchor="_Toc72521756" w:history="1">
        <w:r w:rsidR="00DF2E06" w:rsidRPr="00F8675F">
          <w:rPr>
            <w:rStyle w:val="Hyperlink"/>
            <w:rFonts w:eastAsia="Asap"/>
            <w:noProof/>
          </w:rPr>
          <w:t>KAPITEL 1: PRINCIPPROGRAM</w:t>
        </w:r>
        <w:r w:rsidR="00DF2E06">
          <w:rPr>
            <w:noProof/>
            <w:webHidden/>
          </w:rPr>
          <w:tab/>
        </w:r>
        <w:r w:rsidR="00DF2E06">
          <w:rPr>
            <w:noProof/>
            <w:webHidden/>
          </w:rPr>
          <w:fldChar w:fldCharType="begin"/>
        </w:r>
        <w:r w:rsidR="00DF2E06">
          <w:rPr>
            <w:noProof/>
            <w:webHidden/>
          </w:rPr>
          <w:instrText xml:space="preserve"> PAGEREF _Toc72521756 \h </w:instrText>
        </w:r>
        <w:r w:rsidR="00DF2E06">
          <w:rPr>
            <w:noProof/>
            <w:webHidden/>
          </w:rPr>
        </w:r>
        <w:r w:rsidR="00DF2E06">
          <w:rPr>
            <w:noProof/>
            <w:webHidden/>
          </w:rPr>
          <w:fldChar w:fldCharType="separate"/>
        </w:r>
        <w:r w:rsidR="002104DF">
          <w:rPr>
            <w:noProof/>
            <w:webHidden/>
          </w:rPr>
          <w:t>1</w:t>
        </w:r>
        <w:r w:rsidR="00DF2E06">
          <w:rPr>
            <w:noProof/>
            <w:webHidden/>
          </w:rPr>
          <w:fldChar w:fldCharType="end"/>
        </w:r>
      </w:hyperlink>
    </w:p>
    <w:p w14:paraId="44D81A09" w14:textId="66332234" w:rsidR="00DF2E06" w:rsidRDefault="002104DF">
      <w:pPr>
        <w:pStyle w:val="Indholdsfortegnelse2"/>
        <w:tabs>
          <w:tab w:val="right" w:pos="9628"/>
        </w:tabs>
        <w:rPr>
          <w:rFonts w:asciiTheme="minorHAnsi" w:hAnsiTheme="minorHAnsi"/>
          <w:noProof/>
          <w:lang w:val="en-GB"/>
        </w:rPr>
      </w:pPr>
      <w:hyperlink w:anchor="_Toc72521757" w:history="1">
        <w:r w:rsidR="00DF2E06" w:rsidRPr="00F8675F">
          <w:rPr>
            <w:rStyle w:val="Hyperlink"/>
            <w:rFonts w:eastAsia="Asap"/>
            <w:noProof/>
          </w:rPr>
          <w:t>§ 1 Formål</w:t>
        </w:r>
        <w:r w:rsidR="00DF2E06">
          <w:rPr>
            <w:noProof/>
            <w:webHidden/>
          </w:rPr>
          <w:tab/>
        </w:r>
        <w:r w:rsidR="00DF2E06">
          <w:rPr>
            <w:noProof/>
            <w:webHidden/>
          </w:rPr>
          <w:fldChar w:fldCharType="begin"/>
        </w:r>
        <w:r w:rsidR="00DF2E06">
          <w:rPr>
            <w:noProof/>
            <w:webHidden/>
          </w:rPr>
          <w:instrText xml:space="preserve"> PAGEREF _Toc72521757 \h </w:instrText>
        </w:r>
        <w:r w:rsidR="00DF2E06">
          <w:rPr>
            <w:noProof/>
            <w:webHidden/>
          </w:rPr>
        </w:r>
        <w:r w:rsidR="00DF2E06">
          <w:rPr>
            <w:noProof/>
            <w:webHidden/>
          </w:rPr>
          <w:fldChar w:fldCharType="separate"/>
        </w:r>
        <w:r>
          <w:rPr>
            <w:noProof/>
            <w:webHidden/>
          </w:rPr>
          <w:t>1</w:t>
        </w:r>
        <w:r w:rsidR="00DF2E06">
          <w:rPr>
            <w:noProof/>
            <w:webHidden/>
          </w:rPr>
          <w:fldChar w:fldCharType="end"/>
        </w:r>
      </w:hyperlink>
    </w:p>
    <w:p w14:paraId="316B935B" w14:textId="628A2C33" w:rsidR="00DF2E06" w:rsidRDefault="002104DF">
      <w:pPr>
        <w:pStyle w:val="Indholdsfortegnelse2"/>
        <w:tabs>
          <w:tab w:val="right" w:pos="9628"/>
        </w:tabs>
        <w:rPr>
          <w:rFonts w:asciiTheme="minorHAnsi" w:hAnsiTheme="minorHAnsi"/>
          <w:noProof/>
          <w:lang w:val="en-GB"/>
        </w:rPr>
      </w:pPr>
      <w:hyperlink w:anchor="_Toc72521758" w:history="1">
        <w:r w:rsidR="00DF2E06" w:rsidRPr="00F8675F">
          <w:rPr>
            <w:rStyle w:val="Hyperlink"/>
            <w:rFonts w:eastAsia="Asap"/>
            <w:noProof/>
          </w:rPr>
          <w:t>§ 2 Manifest</w:t>
        </w:r>
        <w:r w:rsidR="00DF2E06">
          <w:rPr>
            <w:noProof/>
            <w:webHidden/>
          </w:rPr>
          <w:tab/>
        </w:r>
        <w:r w:rsidR="00DF2E06">
          <w:rPr>
            <w:noProof/>
            <w:webHidden/>
          </w:rPr>
          <w:fldChar w:fldCharType="begin"/>
        </w:r>
        <w:r w:rsidR="00DF2E06">
          <w:rPr>
            <w:noProof/>
            <w:webHidden/>
          </w:rPr>
          <w:instrText xml:space="preserve"> PAGEREF _Toc72521758 \h </w:instrText>
        </w:r>
        <w:r w:rsidR="00DF2E06">
          <w:rPr>
            <w:noProof/>
            <w:webHidden/>
          </w:rPr>
        </w:r>
        <w:r w:rsidR="00DF2E06">
          <w:rPr>
            <w:noProof/>
            <w:webHidden/>
          </w:rPr>
          <w:fldChar w:fldCharType="separate"/>
        </w:r>
        <w:r>
          <w:rPr>
            <w:noProof/>
            <w:webHidden/>
          </w:rPr>
          <w:t>1</w:t>
        </w:r>
        <w:r w:rsidR="00DF2E06">
          <w:rPr>
            <w:noProof/>
            <w:webHidden/>
          </w:rPr>
          <w:fldChar w:fldCharType="end"/>
        </w:r>
      </w:hyperlink>
    </w:p>
    <w:p w14:paraId="0700CA80" w14:textId="36B3FAB6" w:rsidR="00DF2E06" w:rsidRDefault="002104DF">
      <w:pPr>
        <w:pStyle w:val="Indholdsfortegnelse2"/>
        <w:tabs>
          <w:tab w:val="right" w:pos="9628"/>
        </w:tabs>
        <w:rPr>
          <w:rFonts w:asciiTheme="minorHAnsi" w:hAnsiTheme="minorHAnsi"/>
          <w:noProof/>
          <w:lang w:val="en-GB"/>
        </w:rPr>
      </w:pPr>
      <w:hyperlink w:anchor="_Toc72521759" w:history="1">
        <w:r w:rsidR="00DF2E06" w:rsidRPr="00F8675F">
          <w:rPr>
            <w:rStyle w:val="Hyperlink"/>
            <w:rFonts w:eastAsia="Asap"/>
            <w:noProof/>
          </w:rPr>
          <w:t>§ 3 Organisationskultur</w:t>
        </w:r>
        <w:r w:rsidR="00DF2E06">
          <w:rPr>
            <w:noProof/>
            <w:webHidden/>
          </w:rPr>
          <w:tab/>
        </w:r>
        <w:r w:rsidR="00DF2E06">
          <w:rPr>
            <w:noProof/>
            <w:webHidden/>
          </w:rPr>
          <w:fldChar w:fldCharType="begin"/>
        </w:r>
        <w:r w:rsidR="00DF2E06">
          <w:rPr>
            <w:noProof/>
            <w:webHidden/>
          </w:rPr>
          <w:instrText xml:space="preserve"> PAGEREF _Toc72521759 \h </w:instrText>
        </w:r>
        <w:r w:rsidR="00DF2E06">
          <w:rPr>
            <w:noProof/>
            <w:webHidden/>
          </w:rPr>
        </w:r>
        <w:r w:rsidR="00DF2E06">
          <w:rPr>
            <w:noProof/>
            <w:webHidden/>
          </w:rPr>
          <w:fldChar w:fldCharType="separate"/>
        </w:r>
        <w:r>
          <w:rPr>
            <w:noProof/>
            <w:webHidden/>
          </w:rPr>
          <w:t>2</w:t>
        </w:r>
        <w:r w:rsidR="00DF2E06">
          <w:rPr>
            <w:noProof/>
            <w:webHidden/>
          </w:rPr>
          <w:fldChar w:fldCharType="end"/>
        </w:r>
      </w:hyperlink>
    </w:p>
    <w:p w14:paraId="44654C11" w14:textId="43C1F263" w:rsidR="00DF2E06" w:rsidRDefault="002104DF">
      <w:pPr>
        <w:pStyle w:val="Indholdsfortegnelse2"/>
        <w:tabs>
          <w:tab w:val="right" w:pos="9628"/>
        </w:tabs>
        <w:rPr>
          <w:rFonts w:asciiTheme="minorHAnsi" w:hAnsiTheme="minorHAnsi"/>
          <w:noProof/>
          <w:lang w:val="en-GB"/>
        </w:rPr>
      </w:pPr>
      <w:hyperlink w:anchor="_Toc72521760" w:history="1">
        <w:r w:rsidR="00DF2E06" w:rsidRPr="00F8675F">
          <w:rPr>
            <w:rStyle w:val="Hyperlink"/>
            <w:rFonts w:eastAsia="Asap"/>
            <w:noProof/>
          </w:rPr>
          <w:t>§ 4 Mangfoldighed</w:t>
        </w:r>
        <w:r w:rsidR="00DF2E06">
          <w:rPr>
            <w:noProof/>
            <w:webHidden/>
          </w:rPr>
          <w:tab/>
        </w:r>
        <w:r w:rsidR="00DF2E06">
          <w:rPr>
            <w:noProof/>
            <w:webHidden/>
          </w:rPr>
          <w:fldChar w:fldCharType="begin"/>
        </w:r>
        <w:r w:rsidR="00DF2E06">
          <w:rPr>
            <w:noProof/>
            <w:webHidden/>
          </w:rPr>
          <w:instrText xml:space="preserve"> PAGEREF _Toc72521760 \h </w:instrText>
        </w:r>
        <w:r w:rsidR="00DF2E06">
          <w:rPr>
            <w:noProof/>
            <w:webHidden/>
          </w:rPr>
        </w:r>
        <w:r w:rsidR="00DF2E06">
          <w:rPr>
            <w:noProof/>
            <w:webHidden/>
          </w:rPr>
          <w:fldChar w:fldCharType="separate"/>
        </w:r>
        <w:r>
          <w:rPr>
            <w:noProof/>
            <w:webHidden/>
          </w:rPr>
          <w:t>2</w:t>
        </w:r>
        <w:r w:rsidR="00DF2E06">
          <w:rPr>
            <w:noProof/>
            <w:webHidden/>
          </w:rPr>
          <w:fldChar w:fldCharType="end"/>
        </w:r>
      </w:hyperlink>
    </w:p>
    <w:p w14:paraId="7D241186" w14:textId="0033D060" w:rsidR="00DF2E06" w:rsidRDefault="002104DF">
      <w:pPr>
        <w:pStyle w:val="Indholdsfortegnelse1"/>
        <w:tabs>
          <w:tab w:val="right" w:pos="9628"/>
        </w:tabs>
        <w:rPr>
          <w:rFonts w:asciiTheme="minorHAnsi" w:hAnsiTheme="minorHAnsi"/>
          <w:noProof/>
          <w:lang w:val="en-GB"/>
        </w:rPr>
      </w:pPr>
      <w:hyperlink w:anchor="_Toc72521761" w:history="1">
        <w:r w:rsidR="00DF2E06" w:rsidRPr="00F8675F">
          <w:rPr>
            <w:rStyle w:val="Hyperlink"/>
            <w:rFonts w:eastAsia="Asap"/>
            <w:noProof/>
          </w:rPr>
          <w:t>KAPITEL 2: ORGANISATION</w:t>
        </w:r>
        <w:r w:rsidR="00DF2E06">
          <w:rPr>
            <w:noProof/>
            <w:webHidden/>
          </w:rPr>
          <w:tab/>
        </w:r>
        <w:r w:rsidR="00DF2E06">
          <w:rPr>
            <w:noProof/>
            <w:webHidden/>
          </w:rPr>
          <w:fldChar w:fldCharType="begin"/>
        </w:r>
        <w:r w:rsidR="00DF2E06">
          <w:rPr>
            <w:noProof/>
            <w:webHidden/>
          </w:rPr>
          <w:instrText xml:space="preserve"> PAGEREF _Toc72521761 \h </w:instrText>
        </w:r>
        <w:r w:rsidR="00DF2E06">
          <w:rPr>
            <w:noProof/>
            <w:webHidden/>
          </w:rPr>
        </w:r>
        <w:r w:rsidR="00DF2E06">
          <w:rPr>
            <w:noProof/>
            <w:webHidden/>
          </w:rPr>
          <w:fldChar w:fldCharType="separate"/>
        </w:r>
        <w:r>
          <w:rPr>
            <w:noProof/>
            <w:webHidden/>
          </w:rPr>
          <w:t>2</w:t>
        </w:r>
        <w:r w:rsidR="00DF2E06">
          <w:rPr>
            <w:noProof/>
            <w:webHidden/>
          </w:rPr>
          <w:fldChar w:fldCharType="end"/>
        </w:r>
      </w:hyperlink>
    </w:p>
    <w:p w14:paraId="6BC12A5A" w14:textId="1284F297" w:rsidR="00DF2E06" w:rsidRDefault="002104DF">
      <w:pPr>
        <w:pStyle w:val="Indholdsfortegnelse2"/>
        <w:tabs>
          <w:tab w:val="right" w:pos="9628"/>
        </w:tabs>
        <w:rPr>
          <w:rFonts w:asciiTheme="minorHAnsi" w:hAnsiTheme="minorHAnsi"/>
          <w:noProof/>
          <w:lang w:val="en-GB"/>
        </w:rPr>
      </w:pPr>
      <w:hyperlink w:anchor="_Toc72521762" w:history="1">
        <w:r w:rsidR="00DF2E06" w:rsidRPr="00F8675F">
          <w:rPr>
            <w:rStyle w:val="Hyperlink"/>
            <w:rFonts w:eastAsia="Asap"/>
            <w:noProof/>
          </w:rPr>
          <w:t>§ 5 Organisering</w:t>
        </w:r>
        <w:r w:rsidR="00DF2E06">
          <w:rPr>
            <w:noProof/>
            <w:webHidden/>
          </w:rPr>
          <w:tab/>
        </w:r>
        <w:r w:rsidR="00DF2E06">
          <w:rPr>
            <w:noProof/>
            <w:webHidden/>
          </w:rPr>
          <w:fldChar w:fldCharType="begin"/>
        </w:r>
        <w:r w:rsidR="00DF2E06">
          <w:rPr>
            <w:noProof/>
            <w:webHidden/>
          </w:rPr>
          <w:instrText xml:space="preserve"> PAGEREF _Toc72521762 \h </w:instrText>
        </w:r>
        <w:r w:rsidR="00DF2E06">
          <w:rPr>
            <w:noProof/>
            <w:webHidden/>
          </w:rPr>
        </w:r>
        <w:r w:rsidR="00DF2E06">
          <w:rPr>
            <w:noProof/>
            <w:webHidden/>
          </w:rPr>
          <w:fldChar w:fldCharType="separate"/>
        </w:r>
        <w:r>
          <w:rPr>
            <w:noProof/>
            <w:webHidden/>
          </w:rPr>
          <w:t>2</w:t>
        </w:r>
        <w:r w:rsidR="00DF2E06">
          <w:rPr>
            <w:noProof/>
            <w:webHidden/>
          </w:rPr>
          <w:fldChar w:fldCharType="end"/>
        </w:r>
      </w:hyperlink>
    </w:p>
    <w:p w14:paraId="6C82B574" w14:textId="78612749" w:rsidR="00DF2E06" w:rsidRDefault="002104DF">
      <w:pPr>
        <w:pStyle w:val="Indholdsfortegnelse2"/>
        <w:tabs>
          <w:tab w:val="right" w:pos="9628"/>
        </w:tabs>
        <w:rPr>
          <w:rFonts w:asciiTheme="minorHAnsi" w:hAnsiTheme="minorHAnsi"/>
          <w:noProof/>
          <w:lang w:val="en-GB"/>
        </w:rPr>
      </w:pPr>
      <w:hyperlink w:anchor="_Toc72521763" w:history="1">
        <w:r w:rsidR="00DF2E06" w:rsidRPr="00F8675F">
          <w:rPr>
            <w:rStyle w:val="Hyperlink"/>
            <w:noProof/>
          </w:rPr>
          <w:t>§ 6 Medlemmer</w:t>
        </w:r>
        <w:r w:rsidR="00DF2E06">
          <w:rPr>
            <w:noProof/>
            <w:webHidden/>
          </w:rPr>
          <w:tab/>
        </w:r>
        <w:r w:rsidR="00DF2E06">
          <w:rPr>
            <w:noProof/>
            <w:webHidden/>
          </w:rPr>
          <w:fldChar w:fldCharType="begin"/>
        </w:r>
        <w:r w:rsidR="00DF2E06">
          <w:rPr>
            <w:noProof/>
            <w:webHidden/>
          </w:rPr>
          <w:instrText xml:space="preserve"> PAGEREF _Toc72521763 \h </w:instrText>
        </w:r>
        <w:r w:rsidR="00DF2E06">
          <w:rPr>
            <w:noProof/>
            <w:webHidden/>
          </w:rPr>
        </w:r>
        <w:r w:rsidR="00DF2E06">
          <w:rPr>
            <w:noProof/>
            <w:webHidden/>
          </w:rPr>
          <w:fldChar w:fldCharType="separate"/>
        </w:r>
        <w:r>
          <w:rPr>
            <w:noProof/>
            <w:webHidden/>
          </w:rPr>
          <w:t>3</w:t>
        </w:r>
        <w:r w:rsidR="00DF2E06">
          <w:rPr>
            <w:noProof/>
            <w:webHidden/>
          </w:rPr>
          <w:fldChar w:fldCharType="end"/>
        </w:r>
      </w:hyperlink>
    </w:p>
    <w:p w14:paraId="6D781F98" w14:textId="540C824D" w:rsidR="00DF2E06" w:rsidRDefault="002104DF">
      <w:pPr>
        <w:pStyle w:val="Indholdsfortegnelse1"/>
        <w:tabs>
          <w:tab w:val="right" w:pos="9628"/>
        </w:tabs>
        <w:rPr>
          <w:rFonts w:asciiTheme="minorHAnsi" w:hAnsiTheme="minorHAnsi"/>
          <w:noProof/>
          <w:lang w:val="en-GB"/>
        </w:rPr>
      </w:pPr>
      <w:hyperlink w:anchor="_Toc72521764" w:history="1">
        <w:r w:rsidR="00DF2E06" w:rsidRPr="00F8675F">
          <w:rPr>
            <w:rStyle w:val="Hyperlink"/>
            <w:noProof/>
          </w:rPr>
          <w:t>KAPITEL 3: LANDSORGANISATIONEN</w:t>
        </w:r>
        <w:r w:rsidR="00DF2E06">
          <w:rPr>
            <w:noProof/>
            <w:webHidden/>
          </w:rPr>
          <w:tab/>
        </w:r>
        <w:r w:rsidR="00DF2E06">
          <w:rPr>
            <w:noProof/>
            <w:webHidden/>
          </w:rPr>
          <w:fldChar w:fldCharType="begin"/>
        </w:r>
        <w:r w:rsidR="00DF2E06">
          <w:rPr>
            <w:noProof/>
            <w:webHidden/>
          </w:rPr>
          <w:instrText xml:space="preserve"> PAGEREF _Toc72521764 \h </w:instrText>
        </w:r>
        <w:r w:rsidR="00DF2E06">
          <w:rPr>
            <w:noProof/>
            <w:webHidden/>
          </w:rPr>
        </w:r>
        <w:r w:rsidR="00DF2E06">
          <w:rPr>
            <w:noProof/>
            <w:webHidden/>
          </w:rPr>
          <w:fldChar w:fldCharType="separate"/>
        </w:r>
        <w:r>
          <w:rPr>
            <w:noProof/>
            <w:webHidden/>
          </w:rPr>
          <w:t>4</w:t>
        </w:r>
        <w:r w:rsidR="00DF2E06">
          <w:rPr>
            <w:noProof/>
            <w:webHidden/>
          </w:rPr>
          <w:fldChar w:fldCharType="end"/>
        </w:r>
      </w:hyperlink>
    </w:p>
    <w:p w14:paraId="3460FF2F" w14:textId="4D76F8D7" w:rsidR="00DF2E06" w:rsidRDefault="002104DF">
      <w:pPr>
        <w:pStyle w:val="Indholdsfortegnelse2"/>
        <w:tabs>
          <w:tab w:val="right" w:pos="9628"/>
        </w:tabs>
        <w:rPr>
          <w:rFonts w:asciiTheme="minorHAnsi" w:hAnsiTheme="minorHAnsi"/>
          <w:noProof/>
          <w:lang w:val="en-GB"/>
        </w:rPr>
      </w:pPr>
      <w:hyperlink w:anchor="_Toc72521765" w:history="1">
        <w:r w:rsidR="00DF2E06" w:rsidRPr="00F8675F">
          <w:rPr>
            <w:rStyle w:val="Hyperlink"/>
            <w:noProof/>
          </w:rPr>
          <w:t>§ 7 Ordinært Landsmøde</w:t>
        </w:r>
        <w:r w:rsidR="00DF2E06">
          <w:rPr>
            <w:noProof/>
            <w:webHidden/>
          </w:rPr>
          <w:tab/>
        </w:r>
        <w:r w:rsidR="00DF2E06">
          <w:rPr>
            <w:noProof/>
            <w:webHidden/>
          </w:rPr>
          <w:fldChar w:fldCharType="begin"/>
        </w:r>
        <w:r w:rsidR="00DF2E06">
          <w:rPr>
            <w:noProof/>
            <w:webHidden/>
          </w:rPr>
          <w:instrText xml:space="preserve"> PAGEREF _Toc72521765 \h </w:instrText>
        </w:r>
        <w:r w:rsidR="00DF2E06">
          <w:rPr>
            <w:noProof/>
            <w:webHidden/>
          </w:rPr>
        </w:r>
        <w:r w:rsidR="00DF2E06">
          <w:rPr>
            <w:noProof/>
            <w:webHidden/>
          </w:rPr>
          <w:fldChar w:fldCharType="separate"/>
        </w:r>
        <w:r>
          <w:rPr>
            <w:noProof/>
            <w:webHidden/>
          </w:rPr>
          <w:t>4</w:t>
        </w:r>
        <w:r w:rsidR="00DF2E06">
          <w:rPr>
            <w:noProof/>
            <w:webHidden/>
          </w:rPr>
          <w:fldChar w:fldCharType="end"/>
        </w:r>
      </w:hyperlink>
    </w:p>
    <w:p w14:paraId="082A7662" w14:textId="5C3AA7B4" w:rsidR="00DF2E06" w:rsidRDefault="002104DF">
      <w:pPr>
        <w:pStyle w:val="Indholdsfortegnelse2"/>
        <w:tabs>
          <w:tab w:val="right" w:pos="9628"/>
        </w:tabs>
        <w:rPr>
          <w:rFonts w:asciiTheme="minorHAnsi" w:hAnsiTheme="minorHAnsi"/>
          <w:noProof/>
          <w:lang w:val="en-GB"/>
        </w:rPr>
      </w:pPr>
      <w:hyperlink w:anchor="_Toc72521766" w:history="1">
        <w:r w:rsidR="00DF2E06" w:rsidRPr="00F8675F">
          <w:rPr>
            <w:rStyle w:val="Hyperlink"/>
            <w:noProof/>
          </w:rPr>
          <w:t>§ 8 Ekstraordinært Landsmøde</w:t>
        </w:r>
        <w:r w:rsidR="00DF2E06">
          <w:rPr>
            <w:noProof/>
            <w:webHidden/>
          </w:rPr>
          <w:tab/>
        </w:r>
        <w:r w:rsidR="00DF2E06">
          <w:rPr>
            <w:noProof/>
            <w:webHidden/>
          </w:rPr>
          <w:fldChar w:fldCharType="begin"/>
        </w:r>
        <w:r w:rsidR="00DF2E06">
          <w:rPr>
            <w:noProof/>
            <w:webHidden/>
          </w:rPr>
          <w:instrText xml:space="preserve"> PAGEREF _Toc72521766 \h </w:instrText>
        </w:r>
        <w:r w:rsidR="00DF2E06">
          <w:rPr>
            <w:noProof/>
            <w:webHidden/>
          </w:rPr>
        </w:r>
        <w:r w:rsidR="00DF2E06">
          <w:rPr>
            <w:noProof/>
            <w:webHidden/>
          </w:rPr>
          <w:fldChar w:fldCharType="separate"/>
        </w:r>
        <w:r>
          <w:rPr>
            <w:noProof/>
            <w:webHidden/>
          </w:rPr>
          <w:t>6</w:t>
        </w:r>
        <w:r w:rsidR="00DF2E06">
          <w:rPr>
            <w:noProof/>
            <w:webHidden/>
          </w:rPr>
          <w:fldChar w:fldCharType="end"/>
        </w:r>
      </w:hyperlink>
    </w:p>
    <w:p w14:paraId="600C4BF1" w14:textId="33F7DAEF" w:rsidR="00DF2E06" w:rsidRDefault="002104DF">
      <w:pPr>
        <w:pStyle w:val="Indholdsfortegnelse2"/>
        <w:tabs>
          <w:tab w:val="right" w:pos="9628"/>
        </w:tabs>
        <w:rPr>
          <w:rFonts w:asciiTheme="minorHAnsi" w:hAnsiTheme="minorHAnsi"/>
          <w:noProof/>
          <w:lang w:val="en-GB"/>
        </w:rPr>
      </w:pPr>
      <w:hyperlink w:anchor="_Toc72521767" w:history="1">
        <w:r w:rsidR="00DF2E06" w:rsidRPr="00F8675F">
          <w:rPr>
            <w:rStyle w:val="Hyperlink"/>
            <w:noProof/>
          </w:rPr>
          <w:t>§ 9 Hovedbestyrelsen</w:t>
        </w:r>
        <w:r w:rsidR="00DF2E06">
          <w:rPr>
            <w:noProof/>
            <w:webHidden/>
          </w:rPr>
          <w:tab/>
        </w:r>
        <w:r w:rsidR="00DF2E06">
          <w:rPr>
            <w:noProof/>
            <w:webHidden/>
          </w:rPr>
          <w:fldChar w:fldCharType="begin"/>
        </w:r>
        <w:r w:rsidR="00DF2E06">
          <w:rPr>
            <w:noProof/>
            <w:webHidden/>
          </w:rPr>
          <w:instrText xml:space="preserve"> PAGEREF _Toc72521767 \h </w:instrText>
        </w:r>
        <w:r w:rsidR="00DF2E06">
          <w:rPr>
            <w:noProof/>
            <w:webHidden/>
          </w:rPr>
        </w:r>
        <w:r w:rsidR="00DF2E06">
          <w:rPr>
            <w:noProof/>
            <w:webHidden/>
          </w:rPr>
          <w:fldChar w:fldCharType="separate"/>
        </w:r>
        <w:r>
          <w:rPr>
            <w:noProof/>
            <w:webHidden/>
          </w:rPr>
          <w:t>7</w:t>
        </w:r>
        <w:r w:rsidR="00DF2E06">
          <w:rPr>
            <w:noProof/>
            <w:webHidden/>
          </w:rPr>
          <w:fldChar w:fldCharType="end"/>
        </w:r>
      </w:hyperlink>
    </w:p>
    <w:p w14:paraId="52CA3B2F" w14:textId="202FAA63" w:rsidR="00DF2E06" w:rsidRDefault="002104DF">
      <w:pPr>
        <w:pStyle w:val="Indholdsfortegnelse1"/>
        <w:tabs>
          <w:tab w:val="right" w:pos="9628"/>
        </w:tabs>
        <w:rPr>
          <w:rFonts w:asciiTheme="minorHAnsi" w:hAnsiTheme="minorHAnsi"/>
          <w:noProof/>
          <w:lang w:val="en-GB"/>
        </w:rPr>
      </w:pPr>
      <w:hyperlink w:anchor="_Toc72521768" w:history="1">
        <w:r w:rsidR="00DF2E06" w:rsidRPr="00F8675F">
          <w:rPr>
            <w:rStyle w:val="Hyperlink"/>
            <w:noProof/>
          </w:rPr>
          <w:t>KAPITEL 4: POLITISK ORGANISERING</w:t>
        </w:r>
        <w:r w:rsidR="00DF2E06">
          <w:rPr>
            <w:noProof/>
            <w:webHidden/>
          </w:rPr>
          <w:tab/>
        </w:r>
        <w:r w:rsidR="00DF2E06">
          <w:rPr>
            <w:noProof/>
            <w:webHidden/>
          </w:rPr>
          <w:fldChar w:fldCharType="begin"/>
        </w:r>
        <w:r w:rsidR="00DF2E06">
          <w:rPr>
            <w:noProof/>
            <w:webHidden/>
          </w:rPr>
          <w:instrText xml:space="preserve"> PAGEREF _Toc72521768 \h </w:instrText>
        </w:r>
        <w:r w:rsidR="00DF2E06">
          <w:rPr>
            <w:noProof/>
            <w:webHidden/>
          </w:rPr>
        </w:r>
        <w:r w:rsidR="00DF2E06">
          <w:rPr>
            <w:noProof/>
            <w:webHidden/>
          </w:rPr>
          <w:fldChar w:fldCharType="separate"/>
        </w:r>
        <w:r>
          <w:rPr>
            <w:noProof/>
            <w:webHidden/>
          </w:rPr>
          <w:t>9</w:t>
        </w:r>
        <w:r w:rsidR="00DF2E06">
          <w:rPr>
            <w:noProof/>
            <w:webHidden/>
          </w:rPr>
          <w:fldChar w:fldCharType="end"/>
        </w:r>
      </w:hyperlink>
    </w:p>
    <w:p w14:paraId="334D63B9" w14:textId="582EEB08" w:rsidR="00DF2E06" w:rsidRDefault="002104DF">
      <w:pPr>
        <w:pStyle w:val="Indholdsfortegnelse2"/>
        <w:tabs>
          <w:tab w:val="right" w:pos="9628"/>
        </w:tabs>
        <w:rPr>
          <w:rFonts w:asciiTheme="minorHAnsi" w:hAnsiTheme="minorHAnsi"/>
          <w:noProof/>
          <w:lang w:val="en-GB"/>
        </w:rPr>
      </w:pPr>
      <w:hyperlink w:anchor="_Toc72521769" w:history="1">
        <w:r w:rsidR="00DF2E06" w:rsidRPr="00F8675F">
          <w:rPr>
            <w:rStyle w:val="Hyperlink"/>
            <w:noProof/>
          </w:rPr>
          <w:t>§ 10 Politisk Forum</w:t>
        </w:r>
        <w:r w:rsidR="00DF2E06">
          <w:rPr>
            <w:noProof/>
            <w:webHidden/>
          </w:rPr>
          <w:tab/>
        </w:r>
        <w:r w:rsidR="00DF2E06">
          <w:rPr>
            <w:noProof/>
            <w:webHidden/>
          </w:rPr>
          <w:fldChar w:fldCharType="begin"/>
        </w:r>
        <w:r w:rsidR="00DF2E06">
          <w:rPr>
            <w:noProof/>
            <w:webHidden/>
          </w:rPr>
          <w:instrText xml:space="preserve"> PAGEREF _Toc72521769 \h </w:instrText>
        </w:r>
        <w:r w:rsidR="00DF2E06">
          <w:rPr>
            <w:noProof/>
            <w:webHidden/>
          </w:rPr>
        </w:r>
        <w:r w:rsidR="00DF2E06">
          <w:rPr>
            <w:noProof/>
            <w:webHidden/>
          </w:rPr>
          <w:fldChar w:fldCharType="separate"/>
        </w:r>
        <w:r>
          <w:rPr>
            <w:noProof/>
            <w:webHidden/>
          </w:rPr>
          <w:t>9</w:t>
        </w:r>
        <w:r w:rsidR="00DF2E06">
          <w:rPr>
            <w:noProof/>
            <w:webHidden/>
          </w:rPr>
          <w:fldChar w:fldCharType="end"/>
        </w:r>
      </w:hyperlink>
    </w:p>
    <w:p w14:paraId="3AF78E64" w14:textId="393C1D40" w:rsidR="00DF2E06" w:rsidRDefault="002104DF">
      <w:pPr>
        <w:pStyle w:val="Indholdsfortegnelse2"/>
        <w:tabs>
          <w:tab w:val="right" w:pos="9628"/>
        </w:tabs>
        <w:rPr>
          <w:rFonts w:asciiTheme="minorHAnsi" w:hAnsiTheme="minorHAnsi"/>
          <w:noProof/>
          <w:lang w:val="en-GB"/>
        </w:rPr>
      </w:pPr>
      <w:hyperlink w:anchor="_Toc72521770" w:history="1">
        <w:r w:rsidR="00DF2E06" w:rsidRPr="00F8675F">
          <w:rPr>
            <w:rStyle w:val="Hyperlink"/>
            <w:noProof/>
          </w:rPr>
          <w:t>§ 11 Folkevalgte medlemmer af Politisk Forum</w:t>
        </w:r>
        <w:r w:rsidR="00DF2E06">
          <w:rPr>
            <w:noProof/>
            <w:webHidden/>
          </w:rPr>
          <w:tab/>
        </w:r>
        <w:r w:rsidR="00DF2E06">
          <w:rPr>
            <w:noProof/>
            <w:webHidden/>
          </w:rPr>
          <w:fldChar w:fldCharType="begin"/>
        </w:r>
        <w:r w:rsidR="00DF2E06">
          <w:rPr>
            <w:noProof/>
            <w:webHidden/>
          </w:rPr>
          <w:instrText xml:space="preserve"> PAGEREF _Toc72521770 \h </w:instrText>
        </w:r>
        <w:r w:rsidR="00DF2E06">
          <w:rPr>
            <w:noProof/>
            <w:webHidden/>
          </w:rPr>
        </w:r>
        <w:r w:rsidR="00DF2E06">
          <w:rPr>
            <w:noProof/>
            <w:webHidden/>
          </w:rPr>
          <w:fldChar w:fldCharType="separate"/>
        </w:r>
        <w:r>
          <w:rPr>
            <w:noProof/>
            <w:webHidden/>
          </w:rPr>
          <w:t>9</w:t>
        </w:r>
        <w:r w:rsidR="00DF2E06">
          <w:rPr>
            <w:noProof/>
            <w:webHidden/>
          </w:rPr>
          <w:fldChar w:fldCharType="end"/>
        </w:r>
      </w:hyperlink>
    </w:p>
    <w:p w14:paraId="461E7888" w14:textId="3B4899A6" w:rsidR="00DF2E06" w:rsidRDefault="002104DF">
      <w:pPr>
        <w:pStyle w:val="Indholdsfortegnelse2"/>
        <w:tabs>
          <w:tab w:val="right" w:pos="9628"/>
        </w:tabs>
        <w:rPr>
          <w:rFonts w:asciiTheme="minorHAnsi" w:hAnsiTheme="minorHAnsi"/>
          <w:noProof/>
          <w:lang w:val="en-GB"/>
        </w:rPr>
      </w:pPr>
      <w:hyperlink w:anchor="_Toc72521771" w:history="1">
        <w:r w:rsidR="00DF2E06" w:rsidRPr="00F8675F">
          <w:rPr>
            <w:rStyle w:val="Hyperlink"/>
            <w:noProof/>
          </w:rPr>
          <w:t>§ 12 Daglig politisk ledelse</w:t>
        </w:r>
        <w:r w:rsidR="00DF2E06">
          <w:rPr>
            <w:noProof/>
            <w:webHidden/>
          </w:rPr>
          <w:tab/>
        </w:r>
        <w:r w:rsidR="00DF2E06">
          <w:rPr>
            <w:noProof/>
            <w:webHidden/>
          </w:rPr>
          <w:fldChar w:fldCharType="begin"/>
        </w:r>
        <w:r w:rsidR="00DF2E06">
          <w:rPr>
            <w:noProof/>
            <w:webHidden/>
          </w:rPr>
          <w:instrText xml:space="preserve"> PAGEREF _Toc72521771 \h </w:instrText>
        </w:r>
        <w:r w:rsidR="00DF2E06">
          <w:rPr>
            <w:noProof/>
            <w:webHidden/>
          </w:rPr>
        </w:r>
        <w:r w:rsidR="00DF2E06">
          <w:rPr>
            <w:noProof/>
            <w:webHidden/>
          </w:rPr>
          <w:fldChar w:fldCharType="separate"/>
        </w:r>
        <w:r>
          <w:rPr>
            <w:noProof/>
            <w:webHidden/>
          </w:rPr>
          <w:t>10</w:t>
        </w:r>
        <w:r w:rsidR="00DF2E06">
          <w:rPr>
            <w:noProof/>
            <w:webHidden/>
          </w:rPr>
          <w:fldChar w:fldCharType="end"/>
        </w:r>
      </w:hyperlink>
    </w:p>
    <w:p w14:paraId="1A02C9F5" w14:textId="5D52505F" w:rsidR="00DF2E06" w:rsidRDefault="002104DF">
      <w:pPr>
        <w:pStyle w:val="Indholdsfortegnelse1"/>
        <w:tabs>
          <w:tab w:val="right" w:pos="9628"/>
        </w:tabs>
        <w:rPr>
          <w:rFonts w:asciiTheme="minorHAnsi" w:hAnsiTheme="minorHAnsi"/>
          <w:noProof/>
          <w:lang w:val="en-GB"/>
        </w:rPr>
      </w:pPr>
      <w:hyperlink w:anchor="_Toc72521772" w:history="1">
        <w:r w:rsidR="00DF2E06" w:rsidRPr="00F8675F">
          <w:rPr>
            <w:rStyle w:val="Hyperlink"/>
            <w:noProof/>
          </w:rPr>
          <w:t>KAPITEL 5: VALG AF KANDIDATER</w:t>
        </w:r>
        <w:r w:rsidR="00DF2E06">
          <w:rPr>
            <w:noProof/>
            <w:webHidden/>
          </w:rPr>
          <w:tab/>
        </w:r>
        <w:r w:rsidR="00DF2E06">
          <w:rPr>
            <w:noProof/>
            <w:webHidden/>
          </w:rPr>
          <w:fldChar w:fldCharType="begin"/>
        </w:r>
        <w:r w:rsidR="00DF2E06">
          <w:rPr>
            <w:noProof/>
            <w:webHidden/>
          </w:rPr>
          <w:instrText xml:space="preserve"> PAGEREF _Toc72521772 \h </w:instrText>
        </w:r>
        <w:r w:rsidR="00DF2E06">
          <w:rPr>
            <w:noProof/>
            <w:webHidden/>
          </w:rPr>
        </w:r>
        <w:r w:rsidR="00DF2E06">
          <w:rPr>
            <w:noProof/>
            <w:webHidden/>
          </w:rPr>
          <w:fldChar w:fldCharType="separate"/>
        </w:r>
        <w:r>
          <w:rPr>
            <w:noProof/>
            <w:webHidden/>
          </w:rPr>
          <w:t>11</w:t>
        </w:r>
        <w:r w:rsidR="00DF2E06">
          <w:rPr>
            <w:noProof/>
            <w:webHidden/>
          </w:rPr>
          <w:fldChar w:fldCharType="end"/>
        </w:r>
      </w:hyperlink>
    </w:p>
    <w:p w14:paraId="780A7998" w14:textId="35110EEB" w:rsidR="00DF2E06" w:rsidRDefault="002104DF">
      <w:pPr>
        <w:pStyle w:val="Indholdsfortegnelse2"/>
        <w:tabs>
          <w:tab w:val="right" w:pos="9628"/>
        </w:tabs>
        <w:rPr>
          <w:rFonts w:asciiTheme="minorHAnsi" w:hAnsiTheme="minorHAnsi"/>
          <w:noProof/>
          <w:lang w:val="en-GB"/>
        </w:rPr>
      </w:pPr>
      <w:hyperlink w:anchor="_Toc72521773" w:history="1">
        <w:r w:rsidR="00DF2E06" w:rsidRPr="00F8675F">
          <w:rPr>
            <w:rStyle w:val="Hyperlink"/>
            <w:noProof/>
          </w:rPr>
          <w:t>§ 13 Tillidsvalgte</w:t>
        </w:r>
        <w:r w:rsidR="00DF2E06">
          <w:rPr>
            <w:noProof/>
            <w:webHidden/>
          </w:rPr>
          <w:tab/>
        </w:r>
        <w:r w:rsidR="00DF2E06">
          <w:rPr>
            <w:noProof/>
            <w:webHidden/>
          </w:rPr>
          <w:fldChar w:fldCharType="begin"/>
        </w:r>
        <w:r w:rsidR="00DF2E06">
          <w:rPr>
            <w:noProof/>
            <w:webHidden/>
          </w:rPr>
          <w:instrText xml:space="preserve"> PAGEREF _Toc72521773 \h </w:instrText>
        </w:r>
        <w:r w:rsidR="00DF2E06">
          <w:rPr>
            <w:noProof/>
            <w:webHidden/>
          </w:rPr>
        </w:r>
        <w:r w:rsidR="00DF2E06">
          <w:rPr>
            <w:noProof/>
            <w:webHidden/>
          </w:rPr>
          <w:fldChar w:fldCharType="separate"/>
        </w:r>
        <w:r>
          <w:rPr>
            <w:noProof/>
            <w:webHidden/>
          </w:rPr>
          <w:t>11</w:t>
        </w:r>
        <w:r w:rsidR="00DF2E06">
          <w:rPr>
            <w:noProof/>
            <w:webHidden/>
          </w:rPr>
          <w:fldChar w:fldCharType="end"/>
        </w:r>
      </w:hyperlink>
    </w:p>
    <w:p w14:paraId="44E7A1E5" w14:textId="50BCE072" w:rsidR="00DF2E06" w:rsidRDefault="002104DF">
      <w:pPr>
        <w:pStyle w:val="Indholdsfortegnelse2"/>
        <w:tabs>
          <w:tab w:val="right" w:pos="9628"/>
        </w:tabs>
        <w:rPr>
          <w:rFonts w:asciiTheme="minorHAnsi" w:hAnsiTheme="minorHAnsi"/>
          <w:noProof/>
          <w:lang w:val="en-GB"/>
        </w:rPr>
      </w:pPr>
      <w:hyperlink w:anchor="_Toc72521774" w:history="1">
        <w:r w:rsidR="00DF2E06" w:rsidRPr="00F8675F">
          <w:rPr>
            <w:rStyle w:val="Hyperlink"/>
            <w:noProof/>
          </w:rPr>
          <w:t>§ 14 Opstilling af kandidater</w:t>
        </w:r>
        <w:r w:rsidR="00DF2E06">
          <w:rPr>
            <w:noProof/>
            <w:webHidden/>
          </w:rPr>
          <w:tab/>
        </w:r>
        <w:r w:rsidR="00DF2E06">
          <w:rPr>
            <w:noProof/>
            <w:webHidden/>
          </w:rPr>
          <w:fldChar w:fldCharType="begin"/>
        </w:r>
        <w:r w:rsidR="00DF2E06">
          <w:rPr>
            <w:noProof/>
            <w:webHidden/>
          </w:rPr>
          <w:instrText xml:space="preserve"> PAGEREF _Toc72521774 \h </w:instrText>
        </w:r>
        <w:r w:rsidR="00DF2E06">
          <w:rPr>
            <w:noProof/>
            <w:webHidden/>
          </w:rPr>
        </w:r>
        <w:r w:rsidR="00DF2E06">
          <w:rPr>
            <w:noProof/>
            <w:webHidden/>
          </w:rPr>
          <w:fldChar w:fldCharType="separate"/>
        </w:r>
        <w:r>
          <w:rPr>
            <w:noProof/>
            <w:webHidden/>
          </w:rPr>
          <w:t>12</w:t>
        </w:r>
        <w:r w:rsidR="00DF2E06">
          <w:rPr>
            <w:noProof/>
            <w:webHidden/>
          </w:rPr>
          <w:fldChar w:fldCharType="end"/>
        </w:r>
      </w:hyperlink>
    </w:p>
    <w:p w14:paraId="053ABAC4" w14:textId="5C9ABC98" w:rsidR="00DF2E06" w:rsidRDefault="002104DF">
      <w:pPr>
        <w:pStyle w:val="Indholdsfortegnelse2"/>
        <w:tabs>
          <w:tab w:val="right" w:pos="9628"/>
        </w:tabs>
        <w:rPr>
          <w:rFonts w:asciiTheme="minorHAnsi" w:hAnsiTheme="minorHAnsi"/>
          <w:noProof/>
          <w:lang w:val="en-GB"/>
        </w:rPr>
      </w:pPr>
      <w:hyperlink w:anchor="_Toc72521775" w:history="1">
        <w:r w:rsidR="00DF2E06" w:rsidRPr="00F8675F">
          <w:rPr>
            <w:rStyle w:val="Hyperlink"/>
            <w:noProof/>
          </w:rPr>
          <w:t>§ 15 Afstemninger og valg</w:t>
        </w:r>
        <w:r w:rsidR="00DF2E06">
          <w:rPr>
            <w:noProof/>
            <w:webHidden/>
          </w:rPr>
          <w:tab/>
        </w:r>
        <w:r w:rsidR="00DF2E06">
          <w:rPr>
            <w:noProof/>
            <w:webHidden/>
          </w:rPr>
          <w:fldChar w:fldCharType="begin"/>
        </w:r>
        <w:r w:rsidR="00DF2E06">
          <w:rPr>
            <w:noProof/>
            <w:webHidden/>
          </w:rPr>
          <w:instrText xml:space="preserve"> PAGEREF _Toc72521775 \h </w:instrText>
        </w:r>
        <w:r w:rsidR="00DF2E06">
          <w:rPr>
            <w:noProof/>
            <w:webHidden/>
          </w:rPr>
        </w:r>
        <w:r w:rsidR="00DF2E06">
          <w:rPr>
            <w:noProof/>
            <w:webHidden/>
          </w:rPr>
          <w:fldChar w:fldCharType="separate"/>
        </w:r>
        <w:r>
          <w:rPr>
            <w:noProof/>
            <w:webHidden/>
          </w:rPr>
          <w:t>13</w:t>
        </w:r>
        <w:r w:rsidR="00DF2E06">
          <w:rPr>
            <w:noProof/>
            <w:webHidden/>
          </w:rPr>
          <w:fldChar w:fldCharType="end"/>
        </w:r>
      </w:hyperlink>
    </w:p>
    <w:p w14:paraId="391BAC3F" w14:textId="78B71888" w:rsidR="00DF2E06" w:rsidRDefault="002104DF">
      <w:pPr>
        <w:pStyle w:val="Indholdsfortegnelse1"/>
        <w:tabs>
          <w:tab w:val="right" w:pos="9628"/>
        </w:tabs>
        <w:rPr>
          <w:rFonts w:asciiTheme="minorHAnsi" w:hAnsiTheme="minorHAnsi"/>
          <w:noProof/>
          <w:lang w:val="en-GB"/>
        </w:rPr>
      </w:pPr>
      <w:hyperlink w:anchor="_Toc72521776" w:history="1">
        <w:r w:rsidR="00DF2E06" w:rsidRPr="00F8675F">
          <w:rPr>
            <w:rStyle w:val="Hyperlink"/>
            <w:noProof/>
          </w:rPr>
          <w:t>KAPITEL 6: STÅENDE UDVALG OG RÅD UNDER LANDSMØDET</w:t>
        </w:r>
        <w:r w:rsidR="00DF2E06">
          <w:rPr>
            <w:noProof/>
            <w:webHidden/>
          </w:rPr>
          <w:tab/>
        </w:r>
        <w:r w:rsidR="00DF2E06">
          <w:rPr>
            <w:noProof/>
            <w:webHidden/>
          </w:rPr>
          <w:fldChar w:fldCharType="begin"/>
        </w:r>
        <w:r w:rsidR="00DF2E06">
          <w:rPr>
            <w:noProof/>
            <w:webHidden/>
          </w:rPr>
          <w:instrText xml:space="preserve"> PAGEREF _Toc72521776 \h </w:instrText>
        </w:r>
        <w:r w:rsidR="00DF2E06">
          <w:rPr>
            <w:noProof/>
            <w:webHidden/>
          </w:rPr>
        </w:r>
        <w:r w:rsidR="00DF2E06">
          <w:rPr>
            <w:noProof/>
            <w:webHidden/>
          </w:rPr>
          <w:fldChar w:fldCharType="separate"/>
        </w:r>
        <w:r>
          <w:rPr>
            <w:noProof/>
            <w:webHidden/>
          </w:rPr>
          <w:t>14</w:t>
        </w:r>
        <w:r w:rsidR="00DF2E06">
          <w:rPr>
            <w:noProof/>
            <w:webHidden/>
          </w:rPr>
          <w:fldChar w:fldCharType="end"/>
        </w:r>
      </w:hyperlink>
    </w:p>
    <w:p w14:paraId="75ABCBD1" w14:textId="4392308B" w:rsidR="00DF2E06" w:rsidRDefault="002104DF">
      <w:pPr>
        <w:pStyle w:val="Indholdsfortegnelse2"/>
        <w:tabs>
          <w:tab w:val="right" w:pos="9628"/>
        </w:tabs>
        <w:rPr>
          <w:rFonts w:asciiTheme="minorHAnsi" w:hAnsiTheme="minorHAnsi"/>
          <w:noProof/>
          <w:lang w:val="en-GB"/>
        </w:rPr>
      </w:pPr>
      <w:hyperlink w:anchor="_Toc72521777" w:history="1">
        <w:r w:rsidR="00DF2E06" w:rsidRPr="00F8675F">
          <w:rPr>
            <w:rStyle w:val="Hyperlink"/>
            <w:noProof/>
          </w:rPr>
          <w:t>§ 16 Dialog-rådet</w:t>
        </w:r>
        <w:r w:rsidR="00DF2E06">
          <w:rPr>
            <w:noProof/>
            <w:webHidden/>
          </w:rPr>
          <w:tab/>
        </w:r>
        <w:r w:rsidR="00DF2E06">
          <w:rPr>
            <w:noProof/>
            <w:webHidden/>
          </w:rPr>
          <w:fldChar w:fldCharType="begin"/>
        </w:r>
        <w:r w:rsidR="00DF2E06">
          <w:rPr>
            <w:noProof/>
            <w:webHidden/>
          </w:rPr>
          <w:instrText xml:space="preserve"> PAGEREF _Toc72521777 \h </w:instrText>
        </w:r>
        <w:r w:rsidR="00DF2E06">
          <w:rPr>
            <w:noProof/>
            <w:webHidden/>
          </w:rPr>
        </w:r>
        <w:r w:rsidR="00DF2E06">
          <w:rPr>
            <w:noProof/>
            <w:webHidden/>
          </w:rPr>
          <w:fldChar w:fldCharType="separate"/>
        </w:r>
        <w:r>
          <w:rPr>
            <w:noProof/>
            <w:webHidden/>
          </w:rPr>
          <w:t>14</w:t>
        </w:r>
        <w:r w:rsidR="00DF2E06">
          <w:rPr>
            <w:noProof/>
            <w:webHidden/>
          </w:rPr>
          <w:fldChar w:fldCharType="end"/>
        </w:r>
      </w:hyperlink>
    </w:p>
    <w:p w14:paraId="5AB71672" w14:textId="4347650F" w:rsidR="00DF2E06" w:rsidRDefault="002104DF">
      <w:pPr>
        <w:pStyle w:val="Indholdsfortegnelse2"/>
        <w:tabs>
          <w:tab w:val="right" w:pos="9628"/>
        </w:tabs>
        <w:rPr>
          <w:rFonts w:asciiTheme="minorHAnsi" w:hAnsiTheme="minorHAnsi"/>
          <w:noProof/>
          <w:lang w:val="en-GB"/>
        </w:rPr>
      </w:pPr>
      <w:hyperlink w:anchor="_Toc72521778" w:history="1">
        <w:r w:rsidR="00DF2E06" w:rsidRPr="00F8675F">
          <w:rPr>
            <w:rStyle w:val="Hyperlink"/>
            <w:noProof/>
          </w:rPr>
          <w:t>§ 17 Vedtægtsudvalget</w:t>
        </w:r>
        <w:r w:rsidR="00DF2E06">
          <w:rPr>
            <w:noProof/>
            <w:webHidden/>
          </w:rPr>
          <w:tab/>
        </w:r>
        <w:r w:rsidR="00DF2E06">
          <w:rPr>
            <w:noProof/>
            <w:webHidden/>
          </w:rPr>
          <w:fldChar w:fldCharType="begin"/>
        </w:r>
        <w:r w:rsidR="00DF2E06">
          <w:rPr>
            <w:noProof/>
            <w:webHidden/>
          </w:rPr>
          <w:instrText xml:space="preserve"> PAGEREF _Toc72521778 \h </w:instrText>
        </w:r>
        <w:r w:rsidR="00DF2E06">
          <w:rPr>
            <w:noProof/>
            <w:webHidden/>
          </w:rPr>
        </w:r>
        <w:r w:rsidR="00DF2E06">
          <w:rPr>
            <w:noProof/>
            <w:webHidden/>
          </w:rPr>
          <w:fldChar w:fldCharType="separate"/>
        </w:r>
        <w:r>
          <w:rPr>
            <w:noProof/>
            <w:webHidden/>
          </w:rPr>
          <w:t>15</w:t>
        </w:r>
        <w:r w:rsidR="00DF2E06">
          <w:rPr>
            <w:noProof/>
            <w:webHidden/>
          </w:rPr>
          <w:fldChar w:fldCharType="end"/>
        </w:r>
      </w:hyperlink>
    </w:p>
    <w:p w14:paraId="3CE507A1" w14:textId="0FF4F58D" w:rsidR="00DF2E06" w:rsidRDefault="002104DF">
      <w:pPr>
        <w:pStyle w:val="Indholdsfortegnelse1"/>
        <w:tabs>
          <w:tab w:val="right" w:pos="9628"/>
        </w:tabs>
        <w:rPr>
          <w:rFonts w:asciiTheme="minorHAnsi" w:hAnsiTheme="minorHAnsi"/>
          <w:noProof/>
          <w:lang w:val="en-GB"/>
        </w:rPr>
      </w:pPr>
      <w:hyperlink w:anchor="_Toc72521779" w:history="1">
        <w:r w:rsidR="00DF2E06" w:rsidRPr="00F8675F">
          <w:rPr>
            <w:rStyle w:val="Hyperlink"/>
            <w:noProof/>
          </w:rPr>
          <w:t>KAPITEL 7: EKSKLUSION</w:t>
        </w:r>
        <w:r w:rsidR="00DF2E06">
          <w:rPr>
            <w:noProof/>
            <w:webHidden/>
          </w:rPr>
          <w:tab/>
        </w:r>
        <w:r w:rsidR="00DF2E06">
          <w:rPr>
            <w:noProof/>
            <w:webHidden/>
          </w:rPr>
          <w:fldChar w:fldCharType="begin"/>
        </w:r>
        <w:r w:rsidR="00DF2E06">
          <w:rPr>
            <w:noProof/>
            <w:webHidden/>
          </w:rPr>
          <w:instrText xml:space="preserve"> PAGEREF _Toc72521779 \h </w:instrText>
        </w:r>
        <w:r w:rsidR="00DF2E06">
          <w:rPr>
            <w:noProof/>
            <w:webHidden/>
          </w:rPr>
        </w:r>
        <w:r w:rsidR="00DF2E06">
          <w:rPr>
            <w:noProof/>
            <w:webHidden/>
          </w:rPr>
          <w:fldChar w:fldCharType="separate"/>
        </w:r>
        <w:r>
          <w:rPr>
            <w:noProof/>
            <w:webHidden/>
          </w:rPr>
          <w:t>15</w:t>
        </w:r>
        <w:r w:rsidR="00DF2E06">
          <w:rPr>
            <w:noProof/>
            <w:webHidden/>
          </w:rPr>
          <w:fldChar w:fldCharType="end"/>
        </w:r>
      </w:hyperlink>
    </w:p>
    <w:p w14:paraId="39627AC3" w14:textId="27CE5DD0" w:rsidR="00DF2E06" w:rsidRDefault="002104DF">
      <w:pPr>
        <w:pStyle w:val="Indholdsfortegnelse2"/>
        <w:tabs>
          <w:tab w:val="right" w:pos="9628"/>
        </w:tabs>
        <w:rPr>
          <w:rFonts w:asciiTheme="minorHAnsi" w:hAnsiTheme="minorHAnsi"/>
          <w:noProof/>
          <w:lang w:val="en-GB"/>
        </w:rPr>
      </w:pPr>
      <w:hyperlink w:anchor="_Toc72521780" w:history="1">
        <w:r w:rsidR="00DF2E06" w:rsidRPr="00F8675F">
          <w:rPr>
            <w:rStyle w:val="Hyperlink"/>
            <w:noProof/>
          </w:rPr>
          <w:t>§ 18 Eksklusion</w:t>
        </w:r>
        <w:r w:rsidR="00DF2E06">
          <w:rPr>
            <w:noProof/>
            <w:webHidden/>
          </w:rPr>
          <w:tab/>
        </w:r>
        <w:r w:rsidR="00DF2E06">
          <w:rPr>
            <w:noProof/>
            <w:webHidden/>
          </w:rPr>
          <w:fldChar w:fldCharType="begin"/>
        </w:r>
        <w:r w:rsidR="00DF2E06">
          <w:rPr>
            <w:noProof/>
            <w:webHidden/>
          </w:rPr>
          <w:instrText xml:space="preserve"> PAGEREF _Toc72521780 \h </w:instrText>
        </w:r>
        <w:r w:rsidR="00DF2E06">
          <w:rPr>
            <w:noProof/>
            <w:webHidden/>
          </w:rPr>
        </w:r>
        <w:r w:rsidR="00DF2E06">
          <w:rPr>
            <w:noProof/>
            <w:webHidden/>
          </w:rPr>
          <w:fldChar w:fldCharType="separate"/>
        </w:r>
        <w:r>
          <w:rPr>
            <w:noProof/>
            <w:webHidden/>
          </w:rPr>
          <w:t>15</w:t>
        </w:r>
        <w:r w:rsidR="00DF2E06">
          <w:rPr>
            <w:noProof/>
            <w:webHidden/>
          </w:rPr>
          <w:fldChar w:fldCharType="end"/>
        </w:r>
      </w:hyperlink>
    </w:p>
    <w:p w14:paraId="120C6B6D" w14:textId="7E495C76" w:rsidR="00DF2E06" w:rsidRDefault="002104DF">
      <w:pPr>
        <w:pStyle w:val="Indholdsfortegnelse1"/>
        <w:tabs>
          <w:tab w:val="right" w:pos="9628"/>
        </w:tabs>
        <w:rPr>
          <w:rFonts w:asciiTheme="minorHAnsi" w:hAnsiTheme="minorHAnsi"/>
          <w:noProof/>
          <w:lang w:val="en-GB"/>
        </w:rPr>
      </w:pPr>
      <w:hyperlink w:anchor="_Toc72521781" w:history="1">
        <w:r w:rsidR="00DF2E06" w:rsidRPr="00F8675F">
          <w:rPr>
            <w:rStyle w:val="Hyperlink"/>
            <w:noProof/>
          </w:rPr>
          <w:t>KAPITEL 8: ØKONOMI</w:t>
        </w:r>
        <w:r w:rsidR="00DF2E06">
          <w:rPr>
            <w:noProof/>
            <w:webHidden/>
          </w:rPr>
          <w:tab/>
        </w:r>
        <w:r w:rsidR="00DF2E06">
          <w:rPr>
            <w:noProof/>
            <w:webHidden/>
          </w:rPr>
          <w:fldChar w:fldCharType="begin"/>
        </w:r>
        <w:r w:rsidR="00DF2E06">
          <w:rPr>
            <w:noProof/>
            <w:webHidden/>
          </w:rPr>
          <w:instrText xml:space="preserve"> PAGEREF _Toc72521781 \h </w:instrText>
        </w:r>
        <w:r w:rsidR="00DF2E06">
          <w:rPr>
            <w:noProof/>
            <w:webHidden/>
          </w:rPr>
        </w:r>
        <w:r w:rsidR="00DF2E06">
          <w:rPr>
            <w:noProof/>
            <w:webHidden/>
          </w:rPr>
          <w:fldChar w:fldCharType="separate"/>
        </w:r>
        <w:r>
          <w:rPr>
            <w:noProof/>
            <w:webHidden/>
          </w:rPr>
          <w:t>17</w:t>
        </w:r>
        <w:r w:rsidR="00DF2E06">
          <w:rPr>
            <w:noProof/>
            <w:webHidden/>
          </w:rPr>
          <w:fldChar w:fldCharType="end"/>
        </w:r>
      </w:hyperlink>
    </w:p>
    <w:p w14:paraId="0181ED3F" w14:textId="77E53102" w:rsidR="00DF2E06" w:rsidRDefault="002104DF">
      <w:pPr>
        <w:pStyle w:val="Indholdsfortegnelse2"/>
        <w:tabs>
          <w:tab w:val="right" w:pos="9628"/>
        </w:tabs>
        <w:rPr>
          <w:rFonts w:asciiTheme="minorHAnsi" w:hAnsiTheme="minorHAnsi"/>
          <w:noProof/>
          <w:lang w:val="en-GB"/>
        </w:rPr>
      </w:pPr>
      <w:hyperlink w:anchor="_Toc72521782" w:history="1">
        <w:r w:rsidR="00DF2E06" w:rsidRPr="00F8675F">
          <w:rPr>
            <w:rStyle w:val="Hyperlink"/>
            <w:noProof/>
          </w:rPr>
          <w:t>§19 Tegning og økonomi og data</w:t>
        </w:r>
        <w:r w:rsidR="00DF2E06">
          <w:rPr>
            <w:noProof/>
            <w:webHidden/>
          </w:rPr>
          <w:tab/>
        </w:r>
        <w:r w:rsidR="00DF2E06">
          <w:rPr>
            <w:noProof/>
            <w:webHidden/>
          </w:rPr>
          <w:fldChar w:fldCharType="begin"/>
        </w:r>
        <w:r w:rsidR="00DF2E06">
          <w:rPr>
            <w:noProof/>
            <w:webHidden/>
          </w:rPr>
          <w:instrText xml:space="preserve"> PAGEREF _Toc72521782 \h </w:instrText>
        </w:r>
        <w:r w:rsidR="00DF2E06">
          <w:rPr>
            <w:noProof/>
            <w:webHidden/>
          </w:rPr>
        </w:r>
        <w:r w:rsidR="00DF2E06">
          <w:rPr>
            <w:noProof/>
            <w:webHidden/>
          </w:rPr>
          <w:fldChar w:fldCharType="separate"/>
        </w:r>
        <w:r>
          <w:rPr>
            <w:noProof/>
            <w:webHidden/>
          </w:rPr>
          <w:t>17</w:t>
        </w:r>
        <w:r w:rsidR="00DF2E06">
          <w:rPr>
            <w:noProof/>
            <w:webHidden/>
          </w:rPr>
          <w:fldChar w:fldCharType="end"/>
        </w:r>
      </w:hyperlink>
    </w:p>
    <w:p w14:paraId="707749A6" w14:textId="505C268C" w:rsidR="00DF2E06" w:rsidRDefault="002104DF">
      <w:pPr>
        <w:pStyle w:val="Indholdsfortegnelse2"/>
        <w:tabs>
          <w:tab w:val="right" w:pos="9628"/>
        </w:tabs>
        <w:rPr>
          <w:rFonts w:asciiTheme="minorHAnsi" w:hAnsiTheme="minorHAnsi"/>
          <w:noProof/>
          <w:lang w:val="en-GB"/>
        </w:rPr>
      </w:pPr>
      <w:hyperlink w:anchor="_Toc72521783" w:history="1">
        <w:r w:rsidR="00DF2E06" w:rsidRPr="00F8675F">
          <w:rPr>
            <w:rStyle w:val="Hyperlink"/>
            <w:noProof/>
          </w:rPr>
          <w:t>§ 20 Hæftelse</w:t>
        </w:r>
        <w:r w:rsidR="00DF2E06">
          <w:rPr>
            <w:noProof/>
            <w:webHidden/>
          </w:rPr>
          <w:tab/>
        </w:r>
        <w:r w:rsidR="00DF2E06">
          <w:rPr>
            <w:noProof/>
            <w:webHidden/>
          </w:rPr>
          <w:fldChar w:fldCharType="begin"/>
        </w:r>
        <w:r w:rsidR="00DF2E06">
          <w:rPr>
            <w:noProof/>
            <w:webHidden/>
          </w:rPr>
          <w:instrText xml:space="preserve"> PAGEREF _Toc72521783 \h </w:instrText>
        </w:r>
        <w:r w:rsidR="00DF2E06">
          <w:rPr>
            <w:noProof/>
            <w:webHidden/>
          </w:rPr>
        </w:r>
        <w:r w:rsidR="00DF2E06">
          <w:rPr>
            <w:noProof/>
            <w:webHidden/>
          </w:rPr>
          <w:fldChar w:fldCharType="separate"/>
        </w:r>
        <w:r>
          <w:rPr>
            <w:noProof/>
            <w:webHidden/>
          </w:rPr>
          <w:t>17</w:t>
        </w:r>
        <w:r w:rsidR="00DF2E06">
          <w:rPr>
            <w:noProof/>
            <w:webHidden/>
          </w:rPr>
          <w:fldChar w:fldCharType="end"/>
        </w:r>
      </w:hyperlink>
    </w:p>
    <w:p w14:paraId="2B515540" w14:textId="78D281DB" w:rsidR="00DF2E06" w:rsidRDefault="002104DF">
      <w:pPr>
        <w:pStyle w:val="Indholdsfortegnelse1"/>
        <w:tabs>
          <w:tab w:val="right" w:pos="9628"/>
        </w:tabs>
        <w:rPr>
          <w:rFonts w:asciiTheme="minorHAnsi" w:hAnsiTheme="minorHAnsi"/>
          <w:noProof/>
          <w:lang w:val="en-GB"/>
        </w:rPr>
      </w:pPr>
      <w:hyperlink w:anchor="_Toc72521784" w:history="1">
        <w:r w:rsidR="00DF2E06" w:rsidRPr="00F8675F">
          <w:rPr>
            <w:rStyle w:val="Hyperlink"/>
            <w:noProof/>
          </w:rPr>
          <w:t>KAPITEL 9: ØVRIGE BESTEMMELSER</w:t>
        </w:r>
        <w:r w:rsidR="00DF2E06">
          <w:rPr>
            <w:noProof/>
            <w:webHidden/>
          </w:rPr>
          <w:tab/>
        </w:r>
        <w:r w:rsidR="00DF2E06">
          <w:rPr>
            <w:noProof/>
            <w:webHidden/>
          </w:rPr>
          <w:fldChar w:fldCharType="begin"/>
        </w:r>
        <w:r w:rsidR="00DF2E06">
          <w:rPr>
            <w:noProof/>
            <w:webHidden/>
          </w:rPr>
          <w:instrText xml:space="preserve"> PAGEREF _Toc72521784 \h </w:instrText>
        </w:r>
        <w:r w:rsidR="00DF2E06">
          <w:rPr>
            <w:noProof/>
            <w:webHidden/>
          </w:rPr>
        </w:r>
        <w:r w:rsidR="00DF2E06">
          <w:rPr>
            <w:noProof/>
            <w:webHidden/>
          </w:rPr>
          <w:fldChar w:fldCharType="separate"/>
        </w:r>
        <w:r>
          <w:rPr>
            <w:noProof/>
            <w:webHidden/>
          </w:rPr>
          <w:t>17</w:t>
        </w:r>
        <w:r w:rsidR="00DF2E06">
          <w:rPr>
            <w:noProof/>
            <w:webHidden/>
          </w:rPr>
          <w:fldChar w:fldCharType="end"/>
        </w:r>
      </w:hyperlink>
    </w:p>
    <w:p w14:paraId="6A404580" w14:textId="4D8CFE42" w:rsidR="00DF2E06" w:rsidRDefault="002104DF">
      <w:pPr>
        <w:pStyle w:val="Indholdsfortegnelse2"/>
        <w:tabs>
          <w:tab w:val="right" w:pos="9628"/>
        </w:tabs>
        <w:rPr>
          <w:rFonts w:asciiTheme="minorHAnsi" w:hAnsiTheme="minorHAnsi"/>
          <w:noProof/>
          <w:lang w:val="en-GB"/>
        </w:rPr>
      </w:pPr>
      <w:hyperlink w:anchor="_Toc72521785" w:history="1">
        <w:r w:rsidR="00DF2E06" w:rsidRPr="00F8675F">
          <w:rPr>
            <w:rStyle w:val="Hyperlink"/>
            <w:noProof/>
          </w:rPr>
          <w:t>§ 21 Vedtægter og revision af vedtægter</w:t>
        </w:r>
        <w:r w:rsidR="00DF2E06">
          <w:rPr>
            <w:noProof/>
            <w:webHidden/>
          </w:rPr>
          <w:tab/>
        </w:r>
        <w:r w:rsidR="00DF2E06">
          <w:rPr>
            <w:noProof/>
            <w:webHidden/>
          </w:rPr>
          <w:fldChar w:fldCharType="begin"/>
        </w:r>
        <w:r w:rsidR="00DF2E06">
          <w:rPr>
            <w:noProof/>
            <w:webHidden/>
          </w:rPr>
          <w:instrText xml:space="preserve"> PAGEREF _Toc72521785 \h </w:instrText>
        </w:r>
        <w:r w:rsidR="00DF2E06">
          <w:rPr>
            <w:noProof/>
            <w:webHidden/>
          </w:rPr>
        </w:r>
        <w:r w:rsidR="00DF2E06">
          <w:rPr>
            <w:noProof/>
            <w:webHidden/>
          </w:rPr>
          <w:fldChar w:fldCharType="separate"/>
        </w:r>
        <w:r>
          <w:rPr>
            <w:noProof/>
            <w:webHidden/>
          </w:rPr>
          <w:t>17</w:t>
        </w:r>
        <w:r w:rsidR="00DF2E06">
          <w:rPr>
            <w:noProof/>
            <w:webHidden/>
          </w:rPr>
          <w:fldChar w:fldCharType="end"/>
        </w:r>
      </w:hyperlink>
    </w:p>
    <w:p w14:paraId="3EB723C1" w14:textId="51120AF3" w:rsidR="00DF2E06" w:rsidRDefault="002104DF">
      <w:pPr>
        <w:pStyle w:val="Indholdsfortegnelse2"/>
        <w:tabs>
          <w:tab w:val="right" w:pos="9628"/>
        </w:tabs>
        <w:rPr>
          <w:rFonts w:asciiTheme="minorHAnsi" w:hAnsiTheme="minorHAnsi"/>
          <w:noProof/>
          <w:lang w:val="en-GB"/>
        </w:rPr>
      </w:pPr>
      <w:hyperlink w:anchor="_Toc72521786" w:history="1">
        <w:r w:rsidR="00DF2E06" w:rsidRPr="00F8675F">
          <w:rPr>
            <w:rStyle w:val="Hyperlink"/>
            <w:noProof/>
          </w:rPr>
          <w:t>§ 22 Opløsning</w:t>
        </w:r>
        <w:r w:rsidR="00DF2E06">
          <w:rPr>
            <w:noProof/>
            <w:webHidden/>
          </w:rPr>
          <w:tab/>
        </w:r>
        <w:r w:rsidR="00DF2E06">
          <w:rPr>
            <w:noProof/>
            <w:webHidden/>
          </w:rPr>
          <w:fldChar w:fldCharType="begin"/>
        </w:r>
        <w:r w:rsidR="00DF2E06">
          <w:rPr>
            <w:noProof/>
            <w:webHidden/>
          </w:rPr>
          <w:instrText xml:space="preserve"> PAGEREF _Toc72521786 \h </w:instrText>
        </w:r>
        <w:r w:rsidR="00DF2E06">
          <w:rPr>
            <w:noProof/>
            <w:webHidden/>
          </w:rPr>
        </w:r>
        <w:r w:rsidR="00DF2E06">
          <w:rPr>
            <w:noProof/>
            <w:webHidden/>
          </w:rPr>
          <w:fldChar w:fldCharType="separate"/>
        </w:r>
        <w:r>
          <w:rPr>
            <w:noProof/>
            <w:webHidden/>
          </w:rPr>
          <w:t>18</w:t>
        </w:r>
        <w:r w:rsidR="00DF2E06">
          <w:rPr>
            <w:noProof/>
            <w:webHidden/>
          </w:rPr>
          <w:fldChar w:fldCharType="end"/>
        </w:r>
      </w:hyperlink>
    </w:p>
    <w:p w14:paraId="09FCC392" w14:textId="12E37E4E" w:rsidR="00A92020" w:rsidRDefault="006574F9" w:rsidP="006574F9">
      <w:pPr>
        <w:rPr>
          <w:rFonts w:eastAsia="Asap"/>
        </w:rPr>
        <w:sectPr w:rsidR="00A92020" w:rsidSect="00DF2E06">
          <w:headerReference w:type="default" r:id="rId8"/>
          <w:footerReference w:type="default" r:id="rId9"/>
          <w:pgSz w:w="11906" w:h="16838"/>
          <w:pgMar w:top="1701" w:right="1418" w:bottom="1418" w:left="1701" w:header="708" w:footer="708" w:gutter="0"/>
          <w:pgNumType w:start="1"/>
          <w:cols w:space="720"/>
        </w:sectPr>
      </w:pPr>
      <w:r>
        <w:rPr>
          <w:rFonts w:eastAsia="Asap"/>
        </w:rPr>
        <w:fldChar w:fldCharType="end"/>
      </w:r>
    </w:p>
    <w:p w14:paraId="00000004" w14:textId="51BEE64A" w:rsidR="0051165D" w:rsidRDefault="002F067D" w:rsidP="00CA48B0">
      <w:pPr>
        <w:pStyle w:val="Overskrift1"/>
        <w:rPr>
          <w:rFonts w:eastAsia="Asap"/>
        </w:rPr>
      </w:pPr>
      <w:bookmarkStart w:id="2" w:name="_Toc72521756"/>
      <w:r>
        <w:rPr>
          <w:rFonts w:eastAsia="Asap"/>
        </w:rPr>
        <w:lastRenderedPageBreak/>
        <w:t>KAPITEL 1: PRINCIPPROGRAM</w:t>
      </w:r>
      <w:bookmarkEnd w:id="2"/>
    </w:p>
    <w:p w14:paraId="00000005" w14:textId="77777777" w:rsidR="0051165D" w:rsidRDefault="002F067D" w:rsidP="00CA48B0">
      <w:pPr>
        <w:pStyle w:val="Overskrift2"/>
        <w:rPr>
          <w:rFonts w:eastAsia="Asap"/>
        </w:rPr>
      </w:pPr>
      <w:bookmarkStart w:id="3" w:name="_Toc72521757"/>
      <w:r>
        <w:rPr>
          <w:rFonts w:eastAsia="Asap"/>
        </w:rPr>
        <w:t>§ 1 Formål</w:t>
      </w:r>
      <w:bookmarkEnd w:id="3"/>
    </w:p>
    <w:p w14:paraId="00000006" w14:textId="77777777" w:rsidR="0051165D" w:rsidRDefault="002F067D" w:rsidP="00CA48B0">
      <w:pPr>
        <w:rPr>
          <w:rFonts w:eastAsia="Asap"/>
        </w:rPr>
      </w:pPr>
      <w:r>
        <w:rPr>
          <w:rFonts w:eastAsia="Asap"/>
        </w:rPr>
        <w:t>Stk. 1 Alternativet er en international politisk 4. sektor organisation og et parti, hvis formål er at arbejde for en seriøs bæredygtig omstilling. Den bæredygtige omstilling skal både løses videnskabeligt, teknologisk, økonomisk, politisk m.m., men også humanitært gennem dybere empatisk kontakt til os selv og hinanden. Derfor vil Alternativet fremme levende demokratiske og bæredygtige fællesskaber, hvor det enkelte menneske alene eller sammen med andre har mulighed for at udforske og udfolde sit talent, sine drømme og ambitioner til gavn for sig selv og verden.</w:t>
      </w:r>
    </w:p>
    <w:p w14:paraId="00000007" w14:textId="77777777" w:rsidR="0051165D" w:rsidRDefault="002F067D" w:rsidP="00CA48B0">
      <w:pPr>
        <w:rPr>
          <w:rFonts w:eastAsia="Asap"/>
        </w:rPr>
      </w:pPr>
      <w:r>
        <w:rPr>
          <w:rFonts w:eastAsia="Asap"/>
        </w:rPr>
        <w:t>Stk. 2 Alternativet vil som en 4. sektor-organisation geninvestere den akkumulerede viden og det økonomiske overskud til kontinuerligt at fremme organisationens formål.</w:t>
      </w:r>
    </w:p>
    <w:p w14:paraId="00000008" w14:textId="77777777" w:rsidR="0051165D" w:rsidRDefault="002F067D" w:rsidP="00CA48B0">
      <w:pPr>
        <w:pStyle w:val="Overskrift2"/>
        <w:rPr>
          <w:rFonts w:eastAsia="Asap"/>
        </w:rPr>
      </w:pPr>
      <w:bookmarkStart w:id="4" w:name="_Toc72521758"/>
      <w:r>
        <w:rPr>
          <w:rFonts w:eastAsia="Asap"/>
        </w:rPr>
        <w:t>§ 2 Manifest</w:t>
      </w:r>
      <w:bookmarkEnd w:id="4"/>
    </w:p>
    <w:p w14:paraId="00000009" w14:textId="77777777" w:rsidR="0051165D" w:rsidRDefault="002F067D" w:rsidP="00CA48B0">
      <w:pPr>
        <w:rPr>
          <w:rFonts w:eastAsia="Asap"/>
        </w:rPr>
      </w:pPr>
      <w:r>
        <w:rPr>
          <w:rFonts w:eastAsia="Asap"/>
        </w:rPr>
        <w:t xml:space="preserve">Stk. 1 Der er altid et alternativ! </w:t>
      </w:r>
    </w:p>
    <w:p w14:paraId="0000000A" w14:textId="77777777" w:rsidR="0051165D" w:rsidRDefault="002F067D" w:rsidP="00CA48B0">
      <w:pPr>
        <w:rPr>
          <w:rFonts w:eastAsia="Asap"/>
        </w:rPr>
      </w:pPr>
      <w:r>
        <w:rPr>
          <w:rFonts w:eastAsia="Asap"/>
        </w:rPr>
        <w:t xml:space="preserve">Alternativet er en politisk idé om personlig frihed, social værdighed og levende, bæredygtige fællesskaber. Et håb. En drøm. En længsel efter mening, betydning og medmenneskelige relationer. </w:t>
      </w:r>
      <w:r>
        <w:rPr>
          <w:rFonts w:eastAsia="Asap"/>
        </w:rPr>
        <w:br/>
        <w:t>Alternativet er et svar på det, der sker i verden i dag. Rundt om os. Med os.</w:t>
      </w:r>
      <w:r>
        <w:rPr>
          <w:rFonts w:eastAsia="Asap"/>
        </w:rPr>
        <w:br/>
        <w:t>Alternativet er et opråb mod den kynisme, mangel på gavmildhed og hakken nedad, som trives i vores samfund.</w:t>
      </w:r>
    </w:p>
    <w:p w14:paraId="0000000B" w14:textId="77777777" w:rsidR="0051165D" w:rsidRDefault="002F067D" w:rsidP="00CA48B0">
      <w:pPr>
        <w:rPr>
          <w:rFonts w:eastAsia="Asap"/>
        </w:rPr>
      </w:pPr>
      <w:r>
        <w:rPr>
          <w:rFonts w:eastAsia="Asap"/>
        </w:rPr>
        <w:t>Alternativet er et positivt modspil, En lyst til at komme med reelle og seriøse svar på den miljø- og ressourcekrise, kloden står midt i. En krise som for hver dag forværrer vores egne såvel som vores børn og børnebørns muligheder for et godt, rigt og meningsfuldt liv.</w:t>
      </w:r>
    </w:p>
    <w:p w14:paraId="0000000C" w14:textId="77777777" w:rsidR="0051165D" w:rsidRDefault="002F067D" w:rsidP="00CA48B0">
      <w:pPr>
        <w:rPr>
          <w:rFonts w:eastAsia="Asap"/>
        </w:rPr>
      </w:pPr>
      <w:r>
        <w:rPr>
          <w:rFonts w:eastAsia="Asap"/>
        </w:rPr>
        <w:t>Alternativet er nysgerrighed efter at udvikle vores lokalsamfund, byer og nationer. Vi vil selv tage vare på økonomien og de demokratiske beslutninger. På vores arbejdspladser og i de lokalområder, hvor vores liv leves. Uden at miste det globale udsyn og ansvaret for at finde fælles løsninger sammen med vores naboer. Også dem, der bor på den anden side af kloden.</w:t>
      </w:r>
    </w:p>
    <w:p w14:paraId="0000000D" w14:textId="77777777" w:rsidR="0051165D" w:rsidRDefault="002F067D" w:rsidP="00CA48B0">
      <w:pPr>
        <w:rPr>
          <w:rFonts w:eastAsia="Asap"/>
        </w:rPr>
      </w:pPr>
      <w:r>
        <w:rPr>
          <w:rFonts w:eastAsia="Asap"/>
        </w:rPr>
        <w:t>Alternativet er et samarbejde. Vi ved, at private virksomheder alene ikke kan løse problemerne. Det kan offentlige institutioner heller ikke. Og det kan NGO-bevægelserne heller ikke. Derfor skal vi opfinde helt nye koblinger og samarbejdsmodeller, hvor vi bruger det bedste fra det private, det offentlige og NGO’erne.</w:t>
      </w:r>
    </w:p>
    <w:p w14:paraId="0000000E" w14:textId="77777777" w:rsidR="0051165D" w:rsidRDefault="002F067D" w:rsidP="00CA48B0">
      <w:pPr>
        <w:rPr>
          <w:rFonts w:eastAsia="Asap"/>
        </w:rPr>
      </w:pPr>
      <w:r>
        <w:rPr>
          <w:rFonts w:eastAsia="Asap"/>
        </w:rPr>
        <w:t>Alternativet er åbenhed efter at afprøve nye idéer og skabe løsninger, der virker. Alternativet er også tænksomhed. Efter at forstå komplekse sammenhænge og modstå fristelsen i forsimplede argumenter og behagelige illusioner.</w:t>
      </w:r>
    </w:p>
    <w:p w14:paraId="0000000F" w14:textId="77777777" w:rsidR="0051165D" w:rsidRDefault="002F067D" w:rsidP="00CA48B0">
      <w:pPr>
        <w:rPr>
          <w:rFonts w:eastAsia="Asap"/>
        </w:rPr>
      </w:pPr>
      <w:r>
        <w:rPr>
          <w:rFonts w:eastAsia="Asap"/>
        </w:rPr>
        <w:lastRenderedPageBreak/>
        <w:t>Alternativet er mod til at se problemerne lige i øjnene. Men også mod på den fremtid, vi skal være fælles om. Alternativet er også humor. Uden humor ingen kreativitet. Uden kreativitet ingen gode idéer. Uden gode idéer ingen skaberkraft. Uden skaberkraft intet resultat.</w:t>
      </w:r>
    </w:p>
    <w:p w14:paraId="00000010" w14:textId="77777777" w:rsidR="0051165D" w:rsidRDefault="002F067D" w:rsidP="00CA48B0">
      <w:pPr>
        <w:rPr>
          <w:rFonts w:eastAsia="Asap"/>
        </w:rPr>
      </w:pPr>
      <w:r>
        <w:rPr>
          <w:rFonts w:eastAsia="Asap"/>
        </w:rPr>
        <w:t>Alternativet er allerede virkelighed. Rundt om på kloden bliver der lige nu skabt helt nye institutionstyper, virksomhedsformer og sociale netværk. Om det er i København, Seoul, Durban eller Rio. Enkeltvis synes de måske ikke af så meget, men tilsammen er der tale om en livskraftig global forandringsbølge.</w:t>
      </w:r>
    </w:p>
    <w:p w14:paraId="00000011" w14:textId="77777777" w:rsidR="0051165D" w:rsidRDefault="002F067D" w:rsidP="00CA48B0">
      <w:pPr>
        <w:rPr>
          <w:rFonts w:eastAsia="Asap"/>
        </w:rPr>
      </w:pPr>
      <w:r>
        <w:rPr>
          <w:rFonts w:eastAsia="Asap"/>
        </w:rPr>
        <w:t>Alternativet er for dig som kan mærke, at noget er sat i bevægelse. Som fornemmer, at noget nyt er ved at afløse det gamle. En anden måde at se demokrati, vækst, arbejdsliv, ansvar og livskvalitet på. Det er alternativet.</w:t>
      </w:r>
    </w:p>
    <w:p w14:paraId="00000013" w14:textId="77777777" w:rsidR="0051165D" w:rsidRDefault="002F067D" w:rsidP="00CA48B0">
      <w:pPr>
        <w:pStyle w:val="Overskrift2"/>
        <w:rPr>
          <w:rFonts w:eastAsia="Asap"/>
        </w:rPr>
      </w:pPr>
      <w:bookmarkStart w:id="5" w:name="_Toc72521759"/>
      <w:r>
        <w:rPr>
          <w:rFonts w:eastAsia="Asap"/>
        </w:rPr>
        <w:t>§ 3 Organisationskultur</w:t>
      </w:r>
      <w:bookmarkEnd w:id="5"/>
    </w:p>
    <w:p w14:paraId="6A1D8747" w14:textId="77777777" w:rsidR="00CD6565" w:rsidRDefault="002F067D" w:rsidP="00CD6565">
      <w:pPr>
        <w:rPr>
          <w:rFonts w:eastAsia="Asap"/>
        </w:rPr>
      </w:pPr>
      <w:r>
        <w:rPr>
          <w:rFonts w:eastAsia="Asap"/>
        </w:rPr>
        <w:t>Stk. 1 Alt arbejde i Alternativet skal foregå i overensstemmelse med Alternativets værdier: Empati, Mod, Gennemsigtighed, Ydmyghed, Humor, Generøsitet.</w:t>
      </w:r>
    </w:p>
    <w:p w14:paraId="2C058E70" w14:textId="77777777" w:rsidR="00CD6565" w:rsidRDefault="002F067D" w:rsidP="00CD6565">
      <w:pPr>
        <w:rPr>
          <w:rFonts w:eastAsia="Asap"/>
        </w:rPr>
      </w:pPr>
      <w:r>
        <w:rPr>
          <w:rFonts w:eastAsia="Asap"/>
        </w:rPr>
        <w:t xml:space="preserve">Stk. 2 Alternativet skal altid tilstræbe at leve op til 6 debatdogmer: </w:t>
      </w:r>
    </w:p>
    <w:p w14:paraId="3DAD34BD" w14:textId="1CA73D8F" w:rsidR="00CD6565" w:rsidRPr="00CD6565" w:rsidRDefault="002F067D" w:rsidP="00CD6565">
      <w:pPr>
        <w:pStyle w:val="Listeafsnit"/>
      </w:pPr>
      <w:r>
        <w:rPr>
          <w:rFonts w:eastAsia="Asap"/>
        </w:rPr>
        <w:t>1. Vi vil gøre opmærksom på både fordele og ulemper.</w:t>
      </w:r>
    </w:p>
    <w:p w14:paraId="3036DA67" w14:textId="77777777" w:rsidR="00CD6565" w:rsidRDefault="002F067D" w:rsidP="00CD6565">
      <w:pPr>
        <w:pStyle w:val="Listeafsnit"/>
        <w:rPr>
          <w:rFonts w:eastAsia="Asap"/>
        </w:rPr>
      </w:pPr>
      <w:r>
        <w:rPr>
          <w:rFonts w:eastAsia="Asap"/>
        </w:rPr>
        <w:t>2. Vi vil lytte mere, end vi vil tale, og vi vil møde vores politiske modstandere der, hvor de er.</w:t>
      </w:r>
    </w:p>
    <w:p w14:paraId="1F4160AC" w14:textId="77777777" w:rsidR="00CD6565" w:rsidRDefault="002F067D" w:rsidP="00CD6565">
      <w:pPr>
        <w:pStyle w:val="Listeafsnit"/>
        <w:rPr>
          <w:rFonts w:eastAsia="Asap"/>
        </w:rPr>
      </w:pPr>
      <w:r>
        <w:rPr>
          <w:rFonts w:eastAsia="Asap"/>
        </w:rPr>
        <w:t>3. Vi vil fremhæve de værdier, som ligger bag vores argumenter.</w:t>
      </w:r>
    </w:p>
    <w:p w14:paraId="75A026FD" w14:textId="77777777" w:rsidR="00CD6565" w:rsidRDefault="002F067D" w:rsidP="00CD6565">
      <w:pPr>
        <w:pStyle w:val="Listeafsnit"/>
        <w:rPr>
          <w:rFonts w:eastAsia="Asap"/>
        </w:rPr>
      </w:pPr>
      <w:r>
        <w:rPr>
          <w:rFonts w:eastAsia="Asap"/>
        </w:rPr>
        <w:t xml:space="preserve">4. Vi vil indrømme, når vi ikke kan svare på et spørgsmål og indrømme, hvis vi har taget fejl. </w:t>
      </w:r>
    </w:p>
    <w:p w14:paraId="62DA6625" w14:textId="77777777" w:rsidR="00CD6565" w:rsidRDefault="002F067D" w:rsidP="00CD6565">
      <w:pPr>
        <w:pStyle w:val="Listeafsnit"/>
        <w:rPr>
          <w:rFonts w:eastAsia="Asap"/>
        </w:rPr>
      </w:pPr>
      <w:r>
        <w:rPr>
          <w:rFonts w:eastAsia="Asap"/>
        </w:rPr>
        <w:t>5. Vi vil være nysgerrige overfor alle dem, vi samtaler og debatterer med.</w:t>
      </w:r>
    </w:p>
    <w:p w14:paraId="00000015" w14:textId="0FDE6BCE" w:rsidR="0051165D" w:rsidRDefault="002F067D" w:rsidP="00CD6565">
      <w:pPr>
        <w:pStyle w:val="Listeafsnit"/>
        <w:rPr>
          <w:rFonts w:eastAsia="Asap"/>
        </w:rPr>
      </w:pPr>
      <w:r>
        <w:rPr>
          <w:rFonts w:eastAsia="Asap"/>
        </w:rPr>
        <w:t>6. Vi vil åbent og sagligt argumentere for, hvordan Alternativets politiske visioner kan nås.</w:t>
      </w:r>
    </w:p>
    <w:p w14:paraId="00000016" w14:textId="7A6CF96F" w:rsidR="0051165D" w:rsidRDefault="002F067D" w:rsidP="00CA48B0">
      <w:pPr>
        <w:rPr>
          <w:rFonts w:eastAsia="Asap"/>
        </w:rPr>
      </w:pPr>
      <w:r>
        <w:rPr>
          <w:rFonts w:eastAsia="Asap"/>
        </w:rPr>
        <w:t xml:space="preserve">Stk. 3 Når der opstår en konflikt, forsøges </w:t>
      </w:r>
      <w:r w:rsidR="0098568D">
        <w:rPr>
          <w:rFonts w:eastAsia="Asap"/>
        </w:rPr>
        <w:t>d</w:t>
      </w:r>
      <w:r>
        <w:rPr>
          <w:rFonts w:eastAsia="Asap"/>
        </w:rPr>
        <w:t xml:space="preserve">en løst i mindelighed i den forening, hvori den udspiller sig. Dialogrådet kan efter skøn inddrages. </w:t>
      </w:r>
    </w:p>
    <w:p w14:paraId="0000001C" w14:textId="77777777" w:rsidR="0051165D" w:rsidRDefault="002F067D" w:rsidP="00CA48B0">
      <w:pPr>
        <w:pStyle w:val="Overskrift2"/>
        <w:rPr>
          <w:rFonts w:eastAsia="Asap"/>
        </w:rPr>
      </w:pPr>
      <w:bookmarkStart w:id="6" w:name="_Toc72521760"/>
      <w:r>
        <w:rPr>
          <w:rFonts w:eastAsia="Asap"/>
        </w:rPr>
        <w:t>§ 4 Mangfoldighed</w:t>
      </w:r>
      <w:bookmarkEnd w:id="6"/>
    </w:p>
    <w:p w14:paraId="0000001D" w14:textId="77777777" w:rsidR="0051165D" w:rsidRDefault="002F067D" w:rsidP="00CA48B0">
      <w:pPr>
        <w:rPr>
          <w:rFonts w:eastAsia="Asap"/>
        </w:rPr>
      </w:pPr>
      <w:r>
        <w:rPr>
          <w:rFonts w:eastAsia="Asap"/>
        </w:rPr>
        <w:t>Stk. 1 Alternativet ønsker i alle sine fora og hvor partiet er repræsenteret, den bredest mulige sammensætning af medlemmer og kandidater. Der skal tilstræbes en spredning inden for eksempelvis geografi, etnicitet, køn, livserfaring, alder og faglighed.</w:t>
      </w:r>
    </w:p>
    <w:p w14:paraId="0000001F" w14:textId="77777777" w:rsidR="0051165D" w:rsidRDefault="002F067D" w:rsidP="00CA48B0">
      <w:pPr>
        <w:pStyle w:val="Overskrift1"/>
        <w:rPr>
          <w:rFonts w:eastAsia="Asap"/>
        </w:rPr>
      </w:pPr>
      <w:bookmarkStart w:id="7" w:name="_Toc72521761"/>
      <w:r>
        <w:rPr>
          <w:rFonts w:eastAsia="Asap"/>
        </w:rPr>
        <w:t>KAPITEL 2: ORGANISATION</w:t>
      </w:r>
      <w:bookmarkEnd w:id="7"/>
    </w:p>
    <w:p w14:paraId="00000020" w14:textId="77777777" w:rsidR="0051165D" w:rsidRDefault="002F067D" w:rsidP="00CA48B0">
      <w:pPr>
        <w:pStyle w:val="Overskrift2"/>
        <w:rPr>
          <w:rFonts w:eastAsia="Asap"/>
        </w:rPr>
      </w:pPr>
      <w:bookmarkStart w:id="8" w:name="_Toc72521762"/>
      <w:r>
        <w:rPr>
          <w:rFonts w:eastAsia="Asap"/>
        </w:rPr>
        <w:t>§ 5 Organisering</w:t>
      </w:r>
      <w:bookmarkEnd w:id="8"/>
    </w:p>
    <w:p w14:paraId="5DDEA5B5" w14:textId="1CA54ED5" w:rsidR="000A0FB3" w:rsidRDefault="002F067D" w:rsidP="000A0FB3">
      <w:pPr>
        <w:rPr>
          <w:rFonts w:eastAsia="Asap"/>
        </w:rPr>
      </w:pPr>
      <w:r>
        <w:rPr>
          <w:rFonts w:eastAsia="Asap"/>
        </w:rPr>
        <w:t xml:space="preserve">Stk. 1 </w:t>
      </w:r>
      <w:r w:rsidR="000A0FB3" w:rsidRPr="000A0FB3">
        <w:rPr>
          <w:rFonts w:eastAsia="Asap"/>
        </w:rPr>
        <w:t>Alternativet er organiseret i landsforeningen,</w:t>
      </w:r>
      <w:r w:rsidR="000A0FB3">
        <w:rPr>
          <w:rFonts w:eastAsia="Asap"/>
        </w:rPr>
        <w:t xml:space="preserve"> </w:t>
      </w:r>
      <w:r w:rsidR="000A0FB3" w:rsidRPr="000A0FB3">
        <w:rPr>
          <w:rFonts w:eastAsia="Asap"/>
        </w:rPr>
        <w:t>storkredsforeninger og kommuneforeninger,</w:t>
      </w:r>
      <w:r w:rsidR="000A0FB3">
        <w:rPr>
          <w:rFonts w:eastAsia="Asap"/>
        </w:rPr>
        <w:t xml:space="preserve"> </w:t>
      </w:r>
      <w:r w:rsidR="000A0FB3" w:rsidRPr="000A0FB3">
        <w:rPr>
          <w:rFonts w:eastAsia="Asap"/>
        </w:rPr>
        <w:t>samt Christiansborg-foreningen.</w:t>
      </w:r>
      <w:r w:rsidR="000A0FB3">
        <w:rPr>
          <w:rFonts w:eastAsia="Asap"/>
        </w:rPr>
        <w:t xml:space="preserve"> </w:t>
      </w:r>
    </w:p>
    <w:p w14:paraId="17B54A15" w14:textId="77777777" w:rsidR="000A0FB3" w:rsidRDefault="000A0FB3" w:rsidP="000A0FB3">
      <w:pPr>
        <w:rPr>
          <w:rFonts w:eastAsia="Asap"/>
        </w:rPr>
      </w:pPr>
      <w:r w:rsidRPr="000A0FB3">
        <w:rPr>
          <w:rFonts w:eastAsia="Asap"/>
        </w:rPr>
        <w:lastRenderedPageBreak/>
        <w:t>Kommuneforeninger kan dække en eller</w:t>
      </w:r>
      <w:r>
        <w:rPr>
          <w:rFonts w:eastAsia="Asap"/>
        </w:rPr>
        <w:t xml:space="preserve"> </w:t>
      </w:r>
      <w:r w:rsidRPr="000A0FB3">
        <w:rPr>
          <w:rFonts w:eastAsia="Asap"/>
        </w:rPr>
        <w:t>flere kommuner.</w:t>
      </w:r>
      <w:r>
        <w:rPr>
          <w:rFonts w:eastAsia="Asap"/>
        </w:rPr>
        <w:t xml:space="preserve"> </w:t>
      </w:r>
    </w:p>
    <w:p w14:paraId="0C2477F5" w14:textId="75244AED" w:rsidR="000A0FB3" w:rsidRPr="000A0FB3" w:rsidRDefault="000A0FB3" w:rsidP="000A0FB3">
      <w:pPr>
        <w:rPr>
          <w:rFonts w:eastAsia="Asap"/>
        </w:rPr>
      </w:pPr>
      <w:r w:rsidRPr="000A0FB3">
        <w:rPr>
          <w:rFonts w:eastAsia="Asap"/>
        </w:rPr>
        <w:t>Storkredsforeninger kan dække en eller flere</w:t>
      </w:r>
      <w:r>
        <w:rPr>
          <w:rFonts w:eastAsia="Asap"/>
        </w:rPr>
        <w:t xml:space="preserve"> </w:t>
      </w:r>
      <w:r w:rsidRPr="000A0FB3">
        <w:rPr>
          <w:rFonts w:eastAsia="Asap"/>
        </w:rPr>
        <w:t>storkredse.</w:t>
      </w:r>
    </w:p>
    <w:p w14:paraId="00000026" w14:textId="27B5BDA3" w:rsidR="0051165D" w:rsidRPr="00CA48B0" w:rsidRDefault="000A0FB3" w:rsidP="000A0FB3">
      <w:r w:rsidRPr="000A0FB3">
        <w:rPr>
          <w:rFonts w:eastAsia="Asap"/>
        </w:rPr>
        <w:t>Under kommuneforeningerne kan der</w:t>
      </w:r>
      <w:r>
        <w:rPr>
          <w:rFonts w:eastAsia="Asap"/>
        </w:rPr>
        <w:t xml:space="preserve"> </w:t>
      </w:r>
      <w:r w:rsidRPr="000A0FB3">
        <w:rPr>
          <w:rFonts w:eastAsia="Asap"/>
        </w:rPr>
        <w:t>oprettes bydelsforeninger.</w:t>
      </w:r>
    </w:p>
    <w:p w14:paraId="00000027" w14:textId="77777777" w:rsidR="0051165D" w:rsidRPr="00CA48B0" w:rsidRDefault="002F067D" w:rsidP="00CA48B0">
      <w:r w:rsidRPr="00CA48B0">
        <w:t>Stk. 2. Det er muligt at oprette yderligere foreninger i regi af Alternativet. Disse foreninger skal godkendes af Hovedbestyrelsen.</w:t>
      </w:r>
    </w:p>
    <w:p w14:paraId="00000028" w14:textId="77777777" w:rsidR="0051165D" w:rsidRPr="00CA48B0" w:rsidRDefault="002F067D" w:rsidP="00CA48B0">
      <w:r w:rsidRPr="00CA48B0">
        <w:t>Stk. 3 Ved en hovedbestyrelsesbeslutning kan Alternativet indgå partnerskaber med ligesindede organisationer, nationalt og internationalt.</w:t>
      </w:r>
    </w:p>
    <w:p w14:paraId="00000029" w14:textId="3003154E" w:rsidR="0051165D" w:rsidRPr="00CA48B0" w:rsidRDefault="002F067D" w:rsidP="000A0FB3">
      <w:r w:rsidRPr="00CA48B0">
        <w:t xml:space="preserve">Stk. 4 </w:t>
      </w:r>
      <w:r w:rsidR="000A0FB3">
        <w:t xml:space="preserve">Storkredsforeningerne arbejder med at understøtte aktiviteter og koordinering på tværs af kommuneforeninger, samt med organisationsudvikling og implementering af fælles initiativer i hele storkredsens område. Storkredsforeningerne har ansvaret for at koordinere indsatsen i storkredsen forud for og i forbindelse med alle valg til kommunalbestyrelser, regionsråd, Folketinget og </w:t>
      </w:r>
      <w:proofErr w:type="spellStart"/>
      <w:r w:rsidR="000A0FB3">
        <w:t>Europaparlamentet</w:t>
      </w:r>
      <w:proofErr w:type="spellEnd"/>
      <w:r w:rsidR="000A0FB3">
        <w:t>.</w:t>
      </w:r>
    </w:p>
    <w:p w14:paraId="0000002A" w14:textId="4E560661" w:rsidR="0051165D" w:rsidRPr="00CA48B0" w:rsidRDefault="002F067D" w:rsidP="000A0FB3">
      <w:r w:rsidRPr="00CA48B0">
        <w:t xml:space="preserve">Stk. 5 </w:t>
      </w:r>
      <w:r w:rsidR="000A0FB3">
        <w:t xml:space="preserve">I kommuner, der ikke dækkes af en kommuneforening, kan Storkredsbestyrelsen udpege en eller flere kommuneansvarlige. Deres ansvar er at sikre et minimum af medlemsaktiviteter gennem </w:t>
      </w:r>
      <w:r w:rsidR="003629F3">
        <w:t>u</w:t>
      </w:r>
      <w:r w:rsidR="000A0FB3">
        <w:t>formelle lokalnetværk og støtte aktive medlemmers ønske om og initiativer til eventuel stiftelse af kommuneforening.</w:t>
      </w:r>
      <w:r w:rsidR="000A0FB3">
        <w:br/>
        <w:t>Storkredsen kan hjælpe den kommuneansvarlige med praktiske opgaver, fx regnskabsføring, formalia vedrørende opstillingsmøder, kandidat-/listeanmeldelse og ansøgning om lokal parti.</w:t>
      </w:r>
      <w:r w:rsidR="00676756">
        <w:t xml:space="preserve"> </w:t>
      </w:r>
      <w:r w:rsidR="000A0FB3">
        <w:t>Storkredsen kan på vegne af et uformelt lokalt netværk opstille kandidater.</w:t>
      </w:r>
    </w:p>
    <w:p w14:paraId="7154609C" w14:textId="628518AD" w:rsidR="000A0FB3" w:rsidRDefault="002F067D" w:rsidP="00CA48B0">
      <w:r w:rsidRPr="00CA48B0">
        <w:t xml:space="preserve">Stk. 6. </w:t>
      </w:r>
      <w:r w:rsidR="000A0FB3">
        <w:t>Hvor der findes kommuneforeninger</w:t>
      </w:r>
      <w:r w:rsidR="00D655AC">
        <w:t>,</w:t>
      </w:r>
      <w:r w:rsidR="000A0FB3">
        <w:t xml:space="preserve"> har de det primære ansvar for aktiviteter i bevægelses- og partiregi i deres geografiske område. Dette omfatter aktivisme, projekter og opstilling af kandidater til kommunalvalg og indstilling af kandidater til folketingsvalg.</w:t>
      </w:r>
    </w:p>
    <w:p w14:paraId="0000002C" w14:textId="2CAC865D" w:rsidR="0051165D" w:rsidRPr="00CA48B0" w:rsidRDefault="002F067D" w:rsidP="00CA48B0">
      <w:r w:rsidRPr="00CA48B0">
        <w:t xml:space="preserve">Stk. 7. Christiansborg-foreningen har ansvar for at understøtte Folketingsgruppens parlamentariske arbejde (jf. regler om tilskud til folketingsgrupperne). </w:t>
      </w:r>
    </w:p>
    <w:p w14:paraId="6B238FDD" w14:textId="77777777" w:rsidR="00CA48B0" w:rsidRDefault="002F067D" w:rsidP="00CA48B0">
      <w:pPr>
        <w:pStyle w:val="Overskrift2"/>
      </w:pPr>
      <w:bookmarkStart w:id="9" w:name="_Toc72521763"/>
      <w:r w:rsidRPr="00CA48B0">
        <w:t>§ 6 Medlemmer</w:t>
      </w:r>
      <w:bookmarkEnd w:id="9"/>
    </w:p>
    <w:p w14:paraId="00000030" w14:textId="63B03BB5" w:rsidR="0051165D" w:rsidRPr="00CA48B0" w:rsidRDefault="002F067D" w:rsidP="00CA48B0">
      <w:r w:rsidRPr="00CA48B0">
        <w:t>Stk. 1 Enhver person, som støtter Alternativets formål, kan blive medlem af Alternativet.</w:t>
      </w:r>
    </w:p>
    <w:p w14:paraId="00000031" w14:textId="7C55B740" w:rsidR="0051165D" w:rsidRPr="00CA48B0" w:rsidRDefault="002F067D" w:rsidP="000A0FB3">
      <w:r w:rsidRPr="00CA48B0">
        <w:t xml:space="preserve">Stk. 2. </w:t>
      </w:r>
      <w:r w:rsidR="000A0FB3">
        <w:t xml:space="preserve">Medlemskab forudsætter indbetaling af kontingent. Stemmeret for </w:t>
      </w:r>
      <w:proofErr w:type="spellStart"/>
      <w:r w:rsidR="000A0FB3">
        <w:t>nyindmeldte</w:t>
      </w:r>
      <w:proofErr w:type="spellEnd"/>
      <w:r w:rsidR="000A0FB3">
        <w:t xml:space="preserve"> opnås 90 dage efter kontingentbetaling. Hovedbestyrelsen fastsætter efter behov nærmere retningslinjer for restancer og anciennitet m.h.t. stemmeret og valgbarhed. Udmeldelse meddeles til landsforeningen</w:t>
      </w:r>
      <w:r w:rsidR="008F4941" w:rsidRPr="00CA48B0">
        <w:t xml:space="preserve"> og udmeldelsestidspunktet anses for at være det øjeblik ønsket herom er modtaget.</w:t>
      </w:r>
    </w:p>
    <w:p w14:paraId="00000032" w14:textId="750E6DF1" w:rsidR="0051165D" w:rsidRPr="00CA48B0" w:rsidRDefault="002F067D">
      <w:r w:rsidRPr="00CA48B0">
        <w:t xml:space="preserve">Stk. 3 Medlemmer optages i Alternativets landsforening. Et medlem har endvidere medlemskab af og medlemsrettigheder i de </w:t>
      </w:r>
      <w:proofErr w:type="spellStart"/>
      <w:r w:rsidRPr="00CA48B0">
        <w:t>storkreds</w:t>
      </w:r>
      <w:proofErr w:type="spellEnd"/>
      <w:r w:rsidRPr="00CA48B0">
        <w:t>-</w:t>
      </w:r>
      <w:r w:rsidR="00836F2F">
        <w:t>, kommune-</w:t>
      </w:r>
      <w:r w:rsidRPr="00CA48B0">
        <w:t xml:space="preserve"> og </w:t>
      </w:r>
      <w:r w:rsidR="00836F2F">
        <w:t>bydels</w:t>
      </w:r>
      <w:r w:rsidRPr="00CA48B0">
        <w:t xml:space="preserve">foreninger, der dækker den adresse, hvor medlemmet er bosat. </w:t>
      </w:r>
    </w:p>
    <w:p w14:paraId="00000033" w14:textId="77777777" w:rsidR="0051165D" w:rsidRPr="00CA48B0" w:rsidRDefault="002F067D">
      <w:r w:rsidRPr="00CA48B0">
        <w:lastRenderedPageBreak/>
        <w:t>Stk. 4 Personer bosat i udlandet optages alene som medlemmer i landsorganisationen. De har stemmeret til landsmødet men ikke valgbarhed.</w:t>
      </w:r>
    </w:p>
    <w:p w14:paraId="00000034" w14:textId="77777777" w:rsidR="0051165D" w:rsidRPr="00CA48B0" w:rsidRDefault="002F067D">
      <w:r w:rsidRPr="00CA48B0">
        <w:t xml:space="preserve">Stk. 5 Hovedbestyrelsen og Daglig Politisk Ledelse skal sammen træffe afgørelse om, hvorvidt et medlem af en kommunalbestyrelse, et Regionsråd, Folketinget eller </w:t>
      </w:r>
      <w:proofErr w:type="spellStart"/>
      <w:r w:rsidRPr="00CA48B0">
        <w:t>Europaparlamentet</w:t>
      </w:r>
      <w:proofErr w:type="spellEnd"/>
      <w:r w:rsidRPr="00CA48B0">
        <w:t xml:space="preserve"> valgt fra et andet parti eller liste, kan optages som medlem i Alternativet. For at optage et sådant medlem skal der være 2/3 flertal i Hovedbestyrelsen og i Daglig Politisk Ledelse skal der være enstemmighed.</w:t>
      </w:r>
    </w:p>
    <w:p w14:paraId="00000035" w14:textId="77777777" w:rsidR="0051165D" w:rsidRPr="00CA48B0" w:rsidRDefault="002F067D">
      <w:r w:rsidRPr="00CA48B0">
        <w:t>Stk. 6 Et kommunalbestyrelses- eller regionsrådsmedlem valgt for et andet parti eller en anden liste, kan først blive medlem af Alternativet efter konstitueringen af kommunalbestyrelsen henholdsvis regionsrådet i forbindelse med et valg er endeligt afsluttet.</w:t>
      </w:r>
    </w:p>
    <w:p w14:paraId="00000037" w14:textId="77777777" w:rsidR="0051165D" w:rsidRPr="00CA48B0" w:rsidRDefault="002F067D" w:rsidP="00CA48B0">
      <w:pPr>
        <w:pStyle w:val="Overskrift1"/>
      </w:pPr>
      <w:bookmarkStart w:id="10" w:name="_Toc72521764"/>
      <w:r w:rsidRPr="00CA48B0">
        <w:t>KAPITEL 3: LANDSORGANISATIONEN</w:t>
      </w:r>
      <w:bookmarkEnd w:id="10"/>
    </w:p>
    <w:p w14:paraId="00000038" w14:textId="77777777" w:rsidR="0051165D" w:rsidRPr="00CA48B0" w:rsidRDefault="002F067D" w:rsidP="00CA48B0">
      <w:pPr>
        <w:pStyle w:val="Overskrift2"/>
      </w:pPr>
      <w:bookmarkStart w:id="11" w:name="_Toc72521765"/>
      <w:r w:rsidRPr="00CA48B0">
        <w:t>§ 7 Ordinært Landsmøde</w:t>
      </w:r>
      <w:bookmarkEnd w:id="11"/>
    </w:p>
    <w:p w14:paraId="00000039" w14:textId="77777777" w:rsidR="0051165D" w:rsidRPr="00CA48B0" w:rsidRDefault="002F067D">
      <w:r w:rsidRPr="00CA48B0">
        <w:t>Stk. 1 Alternativets øverste myndighed er Landsmødet, der afholdes hvert år i perioden 25. april - 30. maj og indkaldes med mindst 6 ugers varsel.</w:t>
      </w:r>
    </w:p>
    <w:p w14:paraId="0000003A" w14:textId="592D4504" w:rsidR="0051165D" w:rsidRPr="00CA48B0" w:rsidRDefault="002F067D">
      <w:r w:rsidRPr="00CA48B0">
        <w:t>Stk. 2 Alle medlemmer kan deltage på Landsmødet. Alle fysisk og eventuelt digitalt fremmødte medlemmer har stemmeret, jf. §</w:t>
      </w:r>
      <w:r w:rsidR="00D655AC">
        <w:t xml:space="preserve"> </w:t>
      </w:r>
      <w:r w:rsidRPr="00CA48B0">
        <w:t>6, stk. 2 samt § 15, stk. 7.</w:t>
      </w:r>
    </w:p>
    <w:p w14:paraId="2C2DC46C" w14:textId="77777777" w:rsidR="00E42AB8" w:rsidRDefault="002F067D" w:rsidP="00E42AB8">
      <w:pPr>
        <w:spacing w:after="60"/>
      </w:pPr>
      <w:r w:rsidRPr="00CA48B0">
        <w:t xml:space="preserve">Stk. 3 Dagsorden for Landsmødet skal som minimum indeholde: </w:t>
      </w:r>
    </w:p>
    <w:p w14:paraId="4B0972DD" w14:textId="2F215104" w:rsidR="00D655AC" w:rsidRDefault="002F067D" w:rsidP="00E42AB8">
      <w:pPr>
        <w:pStyle w:val="LandsmdeDagsorden"/>
      </w:pPr>
      <w:r w:rsidRPr="00CA48B0">
        <w:t>1. Valg af dirigent.</w:t>
      </w:r>
    </w:p>
    <w:p w14:paraId="0000003D" w14:textId="671C526B" w:rsidR="0051165D" w:rsidRDefault="002F067D" w:rsidP="00E42AB8">
      <w:pPr>
        <w:pStyle w:val="LandsmdeDagsorden"/>
      </w:pPr>
      <w:r w:rsidRPr="00CA48B0">
        <w:t xml:space="preserve">2. Valg af stemmetællere og mindst 2 referenter. </w:t>
      </w:r>
    </w:p>
    <w:p w14:paraId="0688B138" w14:textId="4492CCDB" w:rsidR="00D655AC" w:rsidRDefault="002F067D" w:rsidP="00E42AB8">
      <w:pPr>
        <w:pStyle w:val="LandsmdeDagsorden"/>
      </w:pPr>
      <w:r w:rsidRPr="00CA48B0">
        <w:t>3. Hovedbestyrelsens beretning.</w:t>
      </w:r>
    </w:p>
    <w:p w14:paraId="40BE7CDE" w14:textId="3D94382C" w:rsidR="00D655AC" w:rsidRDefault="002F067D" w:rsidP="00E42AB8">
      <w:pPr>
        <w:pStyle w:val="LandsmdeDagsorden"/>
      </w:pPr>
      <w:r w:rsidRPr="00CA48B0">
        <w:t>4. Beretning fra den politiske ledelse.</w:t>
      </w:r>
    </w:p>
    <w:p w14:paraId="06024E3C" w14:textId="7A3BBBE2" w:rsidR="00D655AC" w:rsidRDefault="002F067D" w:rsidP="00E42AB8">
      <w:pPr>
        <w:pStyle w:val="LandsmdeDagsorden"/>
      </w:pPr>
      <w:r w:rsidRPr="00CA48B0">
        <w:t>5. Fremlæggelse af årsregnskab til godkendelse.</w:t>
      </w:r>
    </w:p>
    <w:p w14:paraId="528FC2BB" w14:textId="60A3CD61" w:rsidR="00D655AC" w:rsidRDefault="002F067D" w:rsidP="00E42AB8">
      <w:pPr>
        <w:pStyle w:val="LandsmdeDagsorden"/>
      </w:pPr>
      <w:r w:rsidRPr="00CA48B0">
        <w:t>6. Afrapportering fra stående råd og udvalg:</w:t>
      </w:r>
    </w:p>
    <w:p w14:paraId="21536F97" w14:textId="070ADAE2" w:rsidR="00D655AC" w:rsidRDefault="00D655AC" w:rsidP="00E42AB8">
      <w:pPr>
        <w:pStyle w:val="LandsmdeDagsorden"/>
      </w:pPr>
      <w:r>
        <w:tab/>
      </w:r>
      <w:r w:rsidR="002F067D" w:rsidRPr="00CA48B0">
        <w:t>A. Dialogråd,</w:t>
      </w:r>
    </w:p>
    <w:p w14:paraId="0196E9FE" w14:textId="467BBF02" w:rsidR="00D655AC" w:rsidRDefault="00D655AC" w:rsidP="00E42AB8">
      <w:pPr>
        <w:pStyle w:val="LandsmdeDagsorden"/>
      </w:pPr>
      <w:r>
        <w:tab/>
      </w:r>
      <w:r w:rsidR="002F067D" w:rsidRPr="00CA48B0">
        <w:t xml:space="preserve">B. Vedtægtsudvalg. </w:t>
      </w:r>
    </w:p>
    <w:p w14:paraId="47677008" w14:textId="145B7E54" w:rsidR="00D655AC" w:rsidRDefault="002F067D" w:rsidP="00E42AB8">
      <w:pPr>
        <w:pStyle w:val="LandsmdeDagsorden"/>
      </w:pPr>
      <w:r w:rsidRPr="00CA48B0">
        <w:t>7. Behandling af forslag fra medlemmer.</w:t>
      </w:r>
    </w:p>
    <w:p w14:paraId="2F967FA0" w14:textId="150A24C0" w:rsidR="00D655AC" w:rsidRDefault="002F067D" w:rsidP="00E42AB8">
      <w:pPr>
        <w:pStyle w:val="LandsmdeDagsorden"/>
      </w:pPr>
      <w:r w:rsidRPr="00CA48B0">
        <w:t xml:space="preserve">8. Valg til Hovedbestyrelsen herunder valg til </w:t>
      </w:r>
      <w:proofErr w:type="spellStart"/>
      <w:r w:rsidRPr="00CA48B0">
        <w:t>forperson</w:t>
      </w:r>
      <w:proofErr w:type="spellEnd"/>
      <w:r w:rsidRPr="00CA48B0">
        <w:t xml:space="preserve">. </w:t>
      </w:r>
    </w:p>
    <w:p w14:paraId="716A33B1" w14:textId="4130911F" w:rsidR="00D655AC" w:rsidRDefault="002F067D" w:rsidP="00E42AB8">
      <w:pPr>
        <w:pStyle w:val="LandsmdeDagsorden"/>
      </w:pPr>
      <w:r w:rsidRPr="00CA48B0">
        <w:t xml:space="preserve">9. Valg af politisk leder. </w:t>
      </w:r>
    </w:p>
    <w:p w14:paraId="2067738C" w14:textId="393A4A66" w:rsidR="00D655AC" w:rsidRDefault="002F067D" w:rsidP="00E42AB8">
      <w:pPr>
        <w:pStyle w:val="LandsmdeDagsorden"/>
      </w:pPr>
      <w:r w:rsidRPr="00CA48B0">
        <w:t>10. Valg af spidskandidat til Europaparlamentsvalg</w:t>
      </w:r>
      <w:r w:rsidR="00160B22">
        <w:t xml:space="preserve"> blandt storkredsvalgte</w:t>
      </w:r>
      <w:r w:rsidR="00E42AB8">
        <w:t xml:space="preserve"> </w:t>
      </w:r>
      <w:r w:rsidR="00160B22">
        <w:t>kandidater til Europaparlamentsvalget</w:t>
      </w:r>
      <w:r w:rsidRPr="00CA48B0">
        <w:t xml:space="preserve">. </w:t>
      </w:r>
    </w:p>
    <w:p w14:paraId="11BF607F" w14:textId="7F3C3504" w:rsidR="00D655AC" w:rsidRDefault="002F067D" w:rsidP="00E42AB8">
      <w:pPr>
        <w:pStyle w:val="LandsmdeDagsorden"/>
      </w:pPr>
      <w:r w:rsidRPr="00CA48B0">
        <w:t>11</w:t>
      </w:r>
      <w:r w:rsidR="0064603D">
        <w:t>a</w:t>
      </w:r>
      <w:r w:rsidRPr="00CA48B0">
        <w:t>. Valg til Vedtægtsudvalg.</w:t>
      </w:r>
    </w:p>
    <w:p w14:paraId="24844A01" w14:textId="43CAC3BA" w:rsidR="0064603D" w:rsidRDefault="0064603D" w:rsidP="00E42AB8">
      <w:pPr>
        <w:pStyle w:val="LandsmdeDagsorden"/>
      </w:pPr>
      <w:r>
        <w:t xml:space="preserve">11b. </w:t>
      </w:r>
      <w:r w:rsidRPr="0064603D">
        <w:t>Valg til Dialogråd</w:t>
      </w:r>
      <w:r w:rsidR="004F7E86">
        <w:t>.</w:t>
      </w:r>
    </w:p>
    <w:p w14:paraId="50DA82C8" w14:textId="342E49C3" w:rsidR="0064603D" w:rsidRDefault="006A33D1" w:rsidP="00E42AB8">
      <w:pPr>
        <w:pStyle w:val="LandsmdeDagsorden"/>
      </w:pPr>
      <w:r>
        <w:t xml:space="preserve">11c. </w:t>
      </w:r>
      <w:proofErr w:type="spellStart"/>
      <w:r>
        <w:t>Indsup</w:t>
      </w:r>
      <w:r w:rsidR="0064603D">
        <w:t>plering</w:t>
      </w:r>
      <w:proofErr w:type="spellEnd"/>
      <w:r w:rsidR="0064603D">
        <w:t xml:space="preserve"> af kandidater til Politisk Forum</w:t>
      </w:r>
      <w:r w:rsidR="004F7E86">
        <w:t>.</w:t>
      </w:r>
    </w:p>
    <w:p w14:paraId="5F009151" w14:textId="7A55D022" w:rsidR="00D655AC" w:rsidRDefault="002F067D" w:rsidP="00E42AB8">
      <w:pPr>
        <w:pStyle w:val="LandsmdeDagsorden"/>
      </w:pPr>
      <w:r w:rsidRPr="00CA48B0">
        <w:t xml:space="preserve">12. Fastlæggelse af minimumskontingent. </w:t>
      </w:r>
    </w:p>
    <w:p w14:paraId="1B658CE7" w14:textId="6ED08E9C" w:rsidR="00D655AC" w:rsidRDefault="00D655AC" w:rsidP="00E42AB8">
      <w:pPr>
        <w:pStyle w:val="LandsmdeDagsorden"/>
      </w:pPr>
    </w:p>
    <w:p w14:paraId="7EEB611C" w14:textId="51FBEF88" w:rsidR="00CA48B0" w:rsidRDefault="002F067D" w:rsidP="00E42AB8">
      <w:pPr>
        <w:pStyle w:val="LandsmdeDagsorden"/>
      </w:pPr>
      <w:r w:rsidRPr="00CA48B0">
        <w:t>1</w:t>
      </w:r>
      <w:r w:rsidR="00135657">
        <w:t>3</w:t>
      </w:r>
      <w:r w:rsidRPr="00CA48B0">
        <w:t>. Eventuelt.</w:t>
      </w:r>
      <w:r w:rsidR="00CA48B0">
        <w:t xml:space="preserve"> </w:t>
      </w:r>
    </w:p>
    <w:p w14:paraId="00000047" w14:textId="39C969C4" w:rsidR="0051165D" w:rsidRPr="00CA48B0" w:rsidRDefault="002F067D" w:rsidP="00CA48B0">
      <w:r w:rsidRPr="00CA48B0">
        <w:t>Stk. 4 Forslag, der ønskes behandlet på Landsmødet, skal være fremsendt til Landssekretariatet senest 4 uger før mødets afholdelse.</w:t>
      </w:r>
    </w:p>
    <w:p w14:paraId="00000048" w14:textId="77777777" w:rsidR="0051165D" w:rsidRPr="00CA48B0" w:rsidRDefault="002F067D">
      <w:r w:rsidRPr="00CA48B0">
        <w:t>Stk. 5 Forslag skal være stillet af en gruppe på mindst fem medlemmer fra mindst to kommuner eller af en gruppe på mindst 10 medlemmer.</w:t>
      </w:r>
    </w:p>
    <w:p w14:paraId="00000049" w14:textId="77777777" w:rsidR="0051165D" w:rsidRPr="00CA48B0" w:rsidRDefault="002F067D">
      <w:r w:rsidRPr="00CA48B0">
        <w:t>Stk. 6 Medlemmer, der ønsker at kandidere til valg på Landsmødet, skal sende deres opstillingsgrundlag senest 4 uger før mødet.</w:t>
      </w:r>
    </w:p>
    <w:p w14:paraId="0000004A" w14:textId="77777777" w:rsidR="0051165D" w:rsidRPr="00CA48B0" w:rsidRDefault="002F067D">
      <w:r w:rsidRPr="00CA48B0">
        <w:t>Stk. 7 Alle forslag og opstillingsgrundlag for kandidater udsendes til medlemmerne senest 2 uger før mødets afholdelse.</w:t>
      </w:r>
    </w:p>
    <w:p w14:paraId="0000004B" w14:textId="77777777" w:rsidR="0051165D" w:rsidRPr="00CA48B0" w:rsidRDefault="002F067D">
      <w:r w:rsidRPr="00CA48B0">
        <w:t xml:space="preserve">Stk. 8 Alternativets stillingtagen til en folkeafstemning vedtages på et ordinært eller ekstraordinært landsmøde med almindeligt flertal. Forslag til mulig stillingtagen kan stilles på det pågældende landsmøde med 15 stillere. </w:t>
      </w:r>
    </w:p>
    <w:p w14:paraId="0000004C" w14:textId="7AB8C1BC" w:rsidR="0051165D" w:rsidRDefault="002F067D">
      <w:r w:rsidRPr="00CA48B0">
        <w:t xml:space="preserve">Stk. 9 Den politiske leder vælges på Alternativets Landsmøde. Alle kandidater skal stille med mindst 100 stillere, som er medlem ved indlevering af </w:t>
      </w:r>
      <w:proofErr w:type="spellStart"/>
      <w:r w:rsidRPr="00CA48B0">
        <w:t>stillererklæring</w:t>
      </w:r>
      <w:proofErr w:type="spellEnd"/>
      <w:r w:rsidRPr="00CA48B0">
        <w:t xml:space="preserve"> og som på valgdagen er stemmeberettigede til valg i Alternativet, </w:t>
      </w:r>
      <w:r w:rsidRPr="00CA48B0">
        <w:rPr>
          <w:highlight w:val="white"/>
        </w:rPr>
        <w:t>jf. §6, stk. 2. Man kan godt være stiller for flere kandidater.</w:t>
      </w:r>
      <w:r w:rsidRPr="00CA48B0">
        <w:t xml:space="preserve"> Kravet om stillere gælder ikke den siddende politiske leder.</w:t>
      </w:r>
    </w:p>
    <w:p w14:paraId="2B577EB3" w14:textId="77777777" w:rsidR="007C3AE6" w:rsidRDefault="007C3AE6">
      <w:r w:rsidRPr="007C3AE6">
        <w:t>Som politisk leder kan vælges en enekandidat eller et lederpar af forskellige køn. Et lederpar kan opstille som hierarkisk lederpar, et lederpar der ønsker at udgøre et ligestillet lederpar, eller anden fordeling – i alle tilfælde skal opstilling af et lederpar i deres opstillingsgrundlag gøre rede for deres aftalte indbyrdes ansvarsfordeling og forskelle/ligheder i deres beslutningskompetencer.</w:t>
      </w:r>
      <w:r>
        <w:br/>
      </w:r>
      <w:r w:rsidRPr="007C3AE6">
        <w:t xml:space="preserve">I tilfælde af indbyrdes konflikt i lederparret har Hovedbestyrelsen beføjelse til at igangsætte et mæglingsforsøg og i sidste instans at træffe beslutning om indkaldelse til ekstraordinært landsmøde med sigte på at vælge ny Politisk Leder eller nyt Politisk Lederpar. </w:t>
      </w:r>
    </w:p>
    <w:p w14:paraId="2DA5D0B6" w14:textId="77777777" w:rsidR="000F60E9" w:rsidRDefault="007C3AE6" w:rsidP="00F30A47">
      <w:r w:rsidRPr="007C3AE6">
        <w:t xml:space="preserve">Et tværgående økonomiudvalg indstiller til Hovedbestyrelsen, hvor stort et beløb det kan afsætte til aflønning af én Politisk Leder eller alternativt af et Politisk Lederpar. Dette udsendes sammen med landsmødeindkaldelsen. </w:t>
      </w:r>
    </w:p>
    <w:p w14:paraId="1CED338C" w14:textId="2423770F" w:rsidR="007C3AE6" w:rsidRPr="00CA48B0" w:rsidRDefault="00F30A47" w:rsidP="00F30A47">
      <w:r>
        <w:t>Den aflønning, der gives til Politisk Leder(e), kan højst supplere den årlige skattepligtige indtægt op til et samlet niveau svarende til grundvederlaget for folketingsmedlemmer. I den årlige skattepligtige indtægt indregnes kun skattepligtige indtægter fra poster vedkommende bestrider eller har bestridt i regi af Alternativet, herunder eftervederlag og honorarer.</w:t>
      </w:r>
      <w:r w:rsidR="000F60E9">
        <w:t xml:space="preserve"> [</w:t>
      </w:r>
      <w:r w:rsidR="000F60E9" w:rsidRPr="000F60E9">
        <w:t>Træder i kraft 1. juli 2022</w:t>
      </w:r>
      <w:r w:rsidR="000F60E9">
        <w:t>]</w:t>
      </w:r>
    </w:p>
    <w:p w14:paraId="0000004D" w14:textId="7F9B36C3" w:rsidR="0051165D" w:rsidRPr="00CA48B0" w:rsidRDefault="002F067D" w:rsidP="00676756">
      <w:pPr>
        <w:rPr>
          <w:highlight w:val="white"/>
        </w:rPr>
      </w:pPr>
      <w:r w:rsidRPr="00CA48B0">
        <w:rPr>
          <w:highlight w:val="white"/>
        </w:rPr>
        <w:t xml:space="preserve">Kandidater skal endvidere opfylde krav om valgbarhed </w:t>
      </w:r>
      <w:proofErr w:type="spellStart"/>
      <w:r w:rsidRPr="00CA48B0">
        <w:rPr>
          <w:highlight w:val="white"/>
        </w:rPr>
        <w:t>jf</w:t>
      </w:r>
      <w:proofErr w:type="spellEnd"/>
      <w:r w:rsidRPr="00CA48B0">
        <w:rPr>
          <w:highlight w:val="white"/>
        </w:rPr>
        <w:t xml:space="preserve"> §6, stk. 2 og stk. 4 og §13 stk.1 og stk.</w:t>
      </w:r>
      <w:r w:rsidR="00CD6565">
        <w:rPr>
          <w:highlight w:val="white"/>
        </w:rPr>
        <w:t xml:space="preserve"> </w:t>
      </w:r>
      <w:r w:rsidRPr="00CA48B0">
        <w:rPr>
          <w:highlight w:val="white"/>
        </w:rPr>
        <w:t>2</w:t>
      </w:r>
      <w:r w:rsidR="0077491E">
        <w:rPr>
          <w:highlight w:val="white"/>
        </w:rPr>
        <w:t>, s</w:t>
      </w:r>
      <w:r w:rsidRPr="00CA48B0">
        <w:rPr>
          <w:highlight w:val="white"/>
        </w:rPr>
        <w:t xml:space="preserve">amt Social- og Indenrigsministeriets valgbarhedskriterier til Folketingsvalg. </w:t>
      </w:r>
    </w:p>
    <w:p w14:paraId="4B8B781A" w14:textId="77777777" w:rsidR="00CA48B0" w:rsidRDefault="002F067D" w:rsidP="00D655AC">
      <w:r w:rsidRPr="00CA48B0">
        <w:t>Såfremt Alternativet står uden politisk leder, skal der indkaldes til ekstraordinært landsmøde.</w:t>
      </w:r>
      <w:r w:rsidR="00CA48B0">
        <w:t xml:space="preserve"> </w:t>
      </w:r>
    </w:p>
    <w:p w14:paraId="00000050" w14:textId="26F9785E" w:rsidR="0051165D" w:rsidRPr="00CA48B0" w:rsidRDefault="002F067D" w:rsidP="00676756">
      <w:r w:rsidRPr="00CA48B0">
        <w:lastRenderedPageBreak/>
        <w:t>Såfremt politisk leder vælges på et ekstraordinært landsmøde, foretages det næste ordinære valg af politisk leder ikke på førstkommende ordinære landsmøde, men næstkommende ordinære landsmøde</w:t>
      </w:r>
    </w:p>
    <w:p w14:paraId="00000051" w14:textId="77777777" w:rsidR="0051165D" w:rsidRPr="00CA48B0" w:rsidRDefault="002F067D">
      <w:pPr>
        <w:shd w:val="clear" w:color="auto" w:fill="FFFFFF"/>
        <w:spacing w:line="276" w:lineRule="auto"/>
      </w:pPr>
      <w:r w:rsidRPr="00CA48B0">
        <w:t>Man kan højst være politisk leder i 10 år i træk. Retten til at genopstille som politisk leder genvindes efter 5 år.</w:t>
      </w:r>
    </w:p>
    <w:p w14:paraId="00000052" w14:textId="0090DF83" w:rsidR="0051165D" w:rsidRPr="006377DD" w:rsidRDefault="002F067D">
      <w:pPr>
        <w:shd w:val="clear" w:color="auto" w:fill="FFFFFF"/>
        <w:spacing w:line="276" w:lineRule="auto"/>
      </w:pPr>
      <w:r w:rsidRPr="006377DD">
        <w:rPr>
          <w:strike/>
        </w:rPr>
        <w:t xml:space="preserve">Politisk leder skal, når valgt, udtræde af Hovedbestyrelsen, storkredsbestyrelse, </w:t>
      </w:r>
      <w:r w:rsidR="00836F2F" w:rsidRPr="006377DD">
        <w:rPr>
          <w:strike/>
        </w:rPr>
        <w:t>kommuneforenings</w:t>
      </w:r>
      <w:r w:rsidRPr="006377DD">
        <w:rPr>
          <w:strike/>
        </w:rPr>
        <w:t xml:space="preserve">bestyrelse, Dialogrådet eller Vedtægtsudvalget, i fald vedkommende måtte sidde i en eller flere af disse. Den politiske leder kan ikke vælges til nogen af disse organisatoriske </w:t>
      </w:r>
      <w:proofErr w:type="gramStart"/>
      <w:r w:rsidRPr="006377DD">
        <w:rPr>
          <w:strike/>
        </w:rPr>
        <w:t>hverv.</w:t>
      </w:r>
      <w:r w:rsidR="006377DD">
        <w:t>[</w:t>
      </w:r>
      <w:proofErr w:type="gramEnd"/>
      <w:r w:rsidR="006377DD" w:rsidRPr="006377DD">
        <w:t>Bestemmelsen udgår indtil landsmødet 202</w:t>
      </w:r>
      <w:r w:rsidR="009C1C18">
        <w:t>4</w:t>
      </w:r>
      <w:r w:rsidR="006377DD">
        <w:t>]</w:t>
      </w:r>
    </w:p>
    <w:p w14:paraId="25FF007B" w14:textId="13B7515B" w:rsidR="007C3AE6" w:rsidRDefault="007C3AE6" w:rsidP="000A0FB3">
      <w:r w:rsidRPr="007C3AE6">
        <w:t>Politisk leder er inspirator. Politisk leder er som en naturlig ledelseskraft en central person i Politisk Forum der fungerer som samlingspunkt for især politiske drøftelser med medlemmer, folkevalgte politikere og kandidater. Politisk leder har det overordnede ansvar for forhandlingerne på Christiansborg og har et overordnet politisk-strategisk ansvar. Politisk Leder har en ret og pligt til at fortolke tidens politiske billede og tale ind i det i en løbende dialog med POFO, HB og folkevalgte. Politisk leder skal sikre samarbejdet med Alternativets Unge.</w:t>
      </w:r>
    </w:p>
    <w:p w14:paraId="00000054" w14:textId="5DB6257F" w:rsidR="0051165D" w:rsidRPr="00CA48B0" w:rsidRDefault="002F067D" w:rsidP="000A0FB3">
      <w:r w:rsidRPr="00CA48B0">
        <w:t>Stk. 10 Hovedbestyrelsen kan udskrive digital urafstemning om supplering</w:t>
      </w:r>
      <w:r w:rsidR="007842D6">
        <w:t>s</w:t>
      </w:r>
      <w:r w:rsidRPr="00CA48B0">
        <w:t xml:space="preserve">valg til landsmødevalgte fora. Urafstemningen varsles i en mail til alle medlemmer senest to uger før en kandidaturfrist og fire uger før en afstemningsfrist. </w:t>
      </w:r>
    </w:p>
    <w:p w14:paraId="00000059" w14:textId="73FC2D67" w:rsidR="0051165D" w:rsidRPr="00CA48B0" w:rsidRDefault="002F067D" w:rsidP="00CA48B0">
      <w:pPr>
        <w:pStyle w:val="Overskrift2"/>
      </w:pPr>
      <w:bookmarkStart w:id="12" w:name="_Toc72521766"/>
      <w:r w:rsidRPr="00CA48B0">
        <w:t>§</w:t>
      </w:r>
      <w:r w:rsidR="00CA48B0">
        <w:t xml:space="preserve"> </w:t>
      </w:r>
      <w:r w:rsidRPr="00CA48B0">
        <w:t>8 Ekstraordinært Landsmøde</w:t>
      </w:r>
      <w:bookmarkEnd w:id="12"/>
    </w:p>
    <w:p w14:paraId="0000005A" w14:textId="32303D87" w:rsidR="0051165D" w:rsidRPr="00CA48B0" w:rsidRDefault="002F067D" w:rsidP="000A0FB3">
      <w:r w:rsidRPr="00CA48B0">
        <w:t xml:space="preserve">Stk. 1 </w:t>
      </w:r>
      <w:r w:rsidR="000A0FB3">
        <w:t>Ekstraordinært landsmøde skal afholdes på begæring. Begæring kan fremsættes af syv medlemmer af hovedbestyrelsen eller af mindst fem af de ti storkredsbestyrelser eller af fem % af medlemmerne.</w:t>
      </w:r>
      <w:r w:rsidR="00CA48B0">
        <w:t xml:space="preserve"> </w:t>
      </w:r>
    </w:p>
    <w:p w14:paraId="0000005B" w14:textId="6566B38E" w:rsidR="0051165D" w:rsidRDefault="002F067D" w:rsidP="00F5247A">
      <w:r w:rsidRPr="00CA48B0">
        <w:t xml:space="preserve">Stk. 2 </w:t>
      </w:r>
      <w:r w:rsidR="00F5247A">
        <w:t>Hovedbestyrelsen indkalder med angivelse af dagsorden inden for højst 1 uge efter at have modtaget gyldig begæring til et ekstraordinært landsmøde til afholdelse efter højst 6 uger efter begæringen modtaget.</w:t>
      </w:r>
    </w:p>
    <w:p w14:paraId="117AEFDA" w14:textId="77777777" w:rsidR="00F5247A" w:rsidRDefault="00F5247A" w:rsidP="00F5247A">
      <w:r>
        <w:t xml:space="preserve">Stk. 3 </w:t>
      </w:r>
      <w:bookmarkStart w:id="13" w:name="_Hlk56805273"/>
      <w:r>
        <w:t xml:space="preserve">Fra den dag, hvor Alternativet står uden Politisk leder, skal Hovedbestyrelsen indkalde til ekstraordinært landsmøde med angivelse af dagsorden inden for højst 1 uge, til afholdes efter højst 6 uger efter. </w:t>
      </w:r>
      <w:bookmarkEnd w:id="13"/>
    </w:p>
    <w:p w14:paraId="622E587D" w14:textId="77777777" w:rsidR="00F5247A" w:rsidRDefault="00F5247A" w:rsidP="00F5247A">
      <w:r>
        <w:t xml:space="preserve">Stk. 4 Hovedbestyrelsen kan herudover afholde ekstraordinært landsmøde, hvis det skønnes nødvendigt. </w:t>
      </w:r>
    </w:p>
    <w:p w14:paraId="239E8F2F" w14:textId="1E5B7BA5" w:rsidR="00F5247A" w:rsidRPr="00CA48B0" w:rsidRDefault="00F5247A" w:rsidP="00F5247A">
      <w:r>
        <w:t xml:space="preserve">Stk. 5 Indkaldelse til ekstraordinært landsmøde, skal ske med mindst 4 ugers varsel og materiale fremsendes til medlemmerne senest 2 uger inden mødet. Ved udskrivelse af Folketingsvalg kan Hovedbestyrelsen indkalde til ekstraordinært landsmøde den førstkommende lørdag, dog minimum to dage efter udskrivelsen. </w:t>
      </w:r>
    </w:p>
    <w:p w14:paraId="0000005D" w14:textId="77777777" w:rsidR="0051165D" w:rsidRPr="00CA48B0" w:rsidRDefault="002F067D" w:rsidP="00CA48B0">
      <w:pPr>
        <w:pStyle w:val="Overskrift2"/>
      </w:pPr>
      <w:bookmarkStart w:id="14" w:name="_Toc72521767"/>
      <w:r w:rsidRPr="00CA48B0">
        <w:lastRenderedPageBreak/>
        <w:t>§ 9 Hovedbestyrelsen</w:t>
      </w:r>
      <w:bookmarkEnd w:id="14"/>
    </w:p>
    <w:p w14:paraId="0000005E" w14:textId="2C2402F4" w:rsidR="0051165D" w:rsidRPr="00CA48B0" w:rsidRDefault="002F067D" w:rsidP="00CA48B0">
      <w:r w:rsidRPr="00CA48B0">
        <w:t>Stk</w:t>
      </w:r>
      <w:r w:rsidR="00F607B6">
        <w:t>.</w:t>
      </w:r>
      <w:r w:rsidRPr="00CA48B0">
        <w:t xml:space="preserve"> 1. Hver </w:t>
      </w:r>
      <w:proofErr w:type="spellStart"/>
      <w:r w:rsidRPr="00CA48B0">
        <w:t>storkreds</w:t>
      </w:r>
      <w:proofErr w:type="spellEnd"/>
      <w:r w:rsidRPr="00CA48B0">
        <w:t xml:space="preserve"> vælger en delegeret til hovedbestyrelsen på det </w:t>
      </w:r>
      <w:proofErr w:type="spellStart"/>
      <w:r w:rsidRPr="00CA48B0">
        <w:t>årlige</w:t>
      </w:r>
      <w:proofErr w:type="spellEnd"/>
      <w:r w:rsidRPr="00CA48B0">
        <w:t xml:space="preserve"> opstillingsmøde. De storkredsvalgte delegerede vælges for to </w:t>
      </w:r>
      <w:proofErr w:type="spellStart"/>
      <w:r w:rsidRPr="00CA48B0">
        <w:t>år</w:t>
      </w:r>
      <w:proofErr w:type="spellEnd"/>
      <w:r w:rsidRPr="00CA48B0">
        <w:t>.</w:t>
      </w:r>
      <w:r w:rsidRPr="00CA48B0">
        <w:br/>
        <w:t xml:space="preserve">Medlemmer fra Nordjyllands, Vestjyllands, Bornholms, Nordsjællands og Københavns Omegns storkredse er på valg i lige </w:t>
      </w:r>
      <w:proofErr w:type="spellStart"/>
      <w:r w:rsidRPr="00CA48B0">
        <w:t>år</w:t>
      </w:r>
      <w:proofErr w:type="spellEnd"/>
      <w:r w:rsidRPr="00CA48B0">
        <w:t xml:space="preserve">. Medlemmer fra Østjyllands, Sydjyllands, Sjællands, Københavns og Fyns storkredse er på valg i ulige </w:t>
      </w:r>
      <w:proofErr w:type="spellStart"/>
      <w:r w:rsidRPr="00CA48B0">
        <w:t>år</w:t>
      </w:r>
      <w:proofErr w:type="spellEnd"/>
    </w:p>
    <w:p w14:paraId="77D88CFC" w14:textId="41541FC1" w:rsidR="00C83E71" w:rsidRDefault="002F067D" w:rsidP="00C83E71">
      <w:r w:rsidRPr="00CA48B0">
        <w:t xml:space="preserve">Stk. 2. </w:t>
      </w:r>
      <w:r w:rsidR="008958DB" w:rsidRPr="008958DB">
        <w:t xml:space="preserve">Alternativet ledes af en hovedbestyrelse bestående af op til 18 medlemmer: op til 10 valgt som delegerede i storkredsene, op til seks medlemmer samt en </w:t>
      </w:r>
      <w:proofErr w:type="spellStart"/>
      <w:r w:rsidR="008958DB" w:rsidRPr="008958DB">
        <w:t>forperson</w:t>
      </w:r>
      <w:proofErr w:type="spellEnd"/>
      <w:r w:rsidR="008958DB" w:rsidRPr="008958DB">
        <w:t xml:space="preserve"> valgt på landsmødet, og op til et medlem af Alternativet udpeget som repræsentant for et år fra Alternativets Unge hovedbestyrelse.</w:t>
      </w:r>
    </w:p>
    <w:p w14:paraId="33E41100" w14:textId="77777777" w:rsidR="00C83E71" w:rsidRDefault="00C83E71" w:rsidP="00C83E71">
      <w:r>
        <w:t xml:space="preserve">Forpersonen vælges først. Kandidater, der ikke vælges som </w:t>
      </w:r>
      <w:proofErr w:type="spellStart"/>
      <w:r>
        <w:t>forperson</w:t>
      </w:r>
      <w:proofErr w:type="spellEnd"/>
      <w:r>
        <w:t xml:space="preserve">, kan stille op til hovedbestyrelsen. </w:t>
      </w:r>
    </w:p>
    <w:p w14:paraId="78F9BDF8" w14:textId="0518A4ED" w:rsidR="00C83E71" w:rsidRDefault="00C83E71" w:rsidP="00C83E71">
      <w:r>
        <w:t xml:space="preserve">Såfremt en af de delegerede valgt i storkredsene vælges som </w:t>
      </w:r>
      <w:proofErr w:type="spellStart"/>
      <w:r>
        <w:t>forperson</w:t>
      </w:r>
      <w:proofErr w:type="spellEnd"/>
      <w:r>
        <w:t xml:space="preserve"> på landsmødet, træder dennes personlige suppleant ind i hovedbestyrelsen i stedet.</w:t>
      </w:r>
    </w:p>
    <w:p w14:paraId="2356D382" w14:textId="4017973F" w:rsidR="00C83E71" w:rsidRDefault="00C83E71" w:rsidP="00C83E71">
      <w:r>
        <w:t>Forpersonen vælges direkte på landsmødet og hovedbestyrelsen tiltræder ved Landsmødets afslutning.</w:t>
      </w:r>
    </w:p>
    <w:p w14:paraId="543FC2F9" w14:textId="775947E0" w:rsidR="00744FC0" w:rsidRDefault="00C83E71" w:rsidP="00C83E71">
      <w:r>
        <w:t xml:space="preserve">Hovedbestyrelsen konstituerer sig selv senest tre uger efter det ordinære landsmøde med en </w:t>
      </w:r>
      <w:proofErr w:type="spellStart"/>
      <w:r>
        <w:t>næstforperson</w:t>
      </w:r>
      <w:proofErr w:type="spellEnd"/>
      <w:r>
        <w:t xml:space="preserve"> og en kasserer.</w:t>
      </w:r>
    </w:p>
    <w:p w14:paraId="00000063" w14:textId="0ED563BC" w:rsidR="0051165D" w:rsidRDefault="00C83E71">
      <w:r>
        <w:t xml:space="preserve">Såfremt ingen vælges som </w:t>
      </w:r>
      <w:proofErr w:type="spellStart"/>
      <w:r>
        <w:t>forperson</w:t>
      </w:r>
      <w:proofErr w:type="spellEnd"/>
      <w:r>
        <w:t xml:space="preserve"> på Landsmødet konstituerer hovedbestyrelsen sig med en </w:t>
      </w:r>
      <w:proofErr w:type="spellStart"/>
      <w:r>
        <w:t>forperson</w:t>
      </w:r>
      <w:proofErr w:type="spellEnd"/>
      <w:r>
        <w:t xml:space="preserve">, en </w:t>
      </w:r>
      <w:proofErr w:type="spellStart"/>
      <w:r>
        <w:t>næstforperson</w:t>
      </w:r>
      <w:proofErr w:type="spellEnd"/>
      <w:r>
        <w:t xml:space="preserve"> og en kasserer blandt hovedbestyrelsens medlemmer.</w:t>
      </w:r>
    </w:p>
    <w:p w14:paraId="2B5FEC6E" w14:textId="11C4A83C" w:rsidR="007C3AE6" w:rsidRPr="00CA48B0" w:rsidRDefault="007C3AE6">
      <w:r w:rsidRPr="007C3AE6">
        <w:t>Forpersonen skal sikre en velfungerende Hovedbestyrelse, der har det juridiske ansvar for hele foreningen. Hovedbestyrelsen har det overordnede organisatorisk-strategiske ansvar for baglandet, bevægelsen og aktivismen. Forpersonen indgår i bestemte ledelsesmæssige sammenhænge med fx. politisk leder og tager initiativ til strategiske drøftelser og planer, og er referenceperson for sekretariatschefen.</w:t>
      </w:r>
    </w:p>
    <w:p w14:paraId="00000069" w14:textId="5344728E" w:rsidR="0051165D" w:rsidRPr="00CA48B0" w:rsidRDefault="002F067D">
      <w:r w:rsidRPr="00CA48B0">
        <w:t xml:space="preserve">Stk. 3 Kan en </w:t>
      </w:r>
      <w:proofErr w:type="spellStart"/>
      <w:r w:rsidRPr="00CA48B0">
        <w:t>storkreds</w:t>
      </w:r>
      <w:proofErr w:type="spellEnd"/>
      <w:r w:rsidRPr="00CA48B0">
        <w:t xml:space="preserve"> ikke blandt egne medlemmer finde en delegeret, kan en delegeret vælges fra en anden </w:t>
      </w:r>
      <w:proofErr w:type="spellStart"/>
      <w:r w:rsidRPr="00CA48B0">
        <w:t>storkreds</w:t>
      </w:r>
      <w:proofErr w:type="spellEnd"/>
      <w:r w:rsidRPr="00CA48B0">
        <w:t xml:space="preserve">. Om nødvendigt kan valget ske på et dertil indkaldt ekstraordinært opstillingsmøde, som ikke nødvendigvis finder sted i marts </w:t>
      </w:r>
      <w:proofErr w:type="spellStart"/>
      <w:r w:rsidRPr="00CA48B0">
        <w:t>måned</w:t>
      </w:r>
      <w:proofErr w:type="spellEnd"/>
      <w:r w:rsidRPr="00CA48B0">
        <w:t>.</w:t>
      </w:r>
      <w:r w:rsidR="00CA48B0">
        <w:t xml:space="preserve"> </w:t>
      </w:r>
      <w:r w:rsidRPr="00CA48B0">
        <w:tab/>
      </w:r>
    </w:p>
    <w:p w14:paraId="0000006A" w14:textId="11336CED" w:rsidR="0051165D" w:rsidRPr="00CA48B0" w:rsidRDefault="002F067D">
      <w:r w:rsidRPr="00CA48B0">
        <w:t xml:space="preserve">Stk. 4 Hver </w:t>
      </w:r>
      <w:proofErr w:type="spellStart"/>
      <w:r w:rsidRPr="00CA48B0">
        <w:t>storkreds</w:t>
      </w:r>
      <w:proofErr w:type="spellEnd"/>
      <w:r w:rsidRPr="00CA48B0">
        <w:t xml:space="preserve"> vælger en suppleant for sin delegerede på det </w:t>
      </w:r>
      <w:proofErr w:type="spellStart"/>
      <w:r w:rsidRPr="00CA48B0">
        <w:t>årlige</w:t>
      </w:r>
      <w:proofErr w:type="spellEnd"/>
      <w:r w:rsidRPr="00CA48B0">
        <w:t xml:space="preserve"> opstillingsmøde.</w:t>
      </w:r>
      <w:r w:rsidR="00CA48B0">
        <w:t xml:space="preserve"> </w:t>
      </w:r>
      <w:proofErr w:type="spellStart"/>
      <w:r w:rsidRPr="00CA48B0">
        <w:t>Indsuppleres</w:t>
      </w:r>
      <w:proofErr w:type="spellEnd"/>
      <w:r w:rsidRPr="00CA48B0">
        <w:t xml:space="preserve"> denne suppleant, eller falder vedkommende fra af andre </w:t>
      </w:r>
      <w:proofErr w:type="spellStart"/>
      <w:r w:rsidRPr="00CA48B0">
        <w:t>årsager</w:t>
      </w:r>
      <w:proofErr w:type="spellEnd"/>
      <w:r w:rsidRPr="00CA48B0">
        <w:t>, indkaldes til et ekstraordinært opstillingsmøde med henblik på valg af en ny suppleant.</w:t>
      </w:r>
    </w:p>
    <w:p w14:paraId="0000006C" w14:textId="4191F78B" w:rsidR="0051165D" w:rsidRPr="00CA48B0" w:rsidRDefault="002F067D">
      <w:r w:rsidRPr="006377DD">
        <w:rPr>
          <w:strike/>
        </w:rPr>
        <w:t xml:space="preserve">Stk. 5 Et medlem af hovedbestyrelsen kan ikke på samme tid være opstillet som kandidat til eller være medlem af en kommunalbestyrelse, et </w:t>
      </w:r>
      <w:proofErr w:type="spellStart"/>
      <w:r w:rsidRPr="006377DD">
        <w:rPr>
          <w:strike/>
        </w:rPr>
        <w:t>regionsråd</w:t>
      </w:r>
      <w:proofErr w:type="spellEnd"/>
      <w:r w:rsidRPr="006377DD">
        <w:rPr>
          <w:strike/>
        </w:rPr>
        <w:t xml:space="preserve">, Folketinget eller </w:t>
      </w:r>
      <w:proofErr w:type="spellStart"/>
      <w:r w:rsidRPr="006377DD">
        <w:rPr>
          <w:strike/>
        </w:rPr>
        <w:t>Europaparlamente</w:t>
      </w:r>
      <w:r w:rsidR="001509C6">
        <w:rPr>
          <w:strike/>
        </w:rPr>
        <w:t>t</w:t>
      </w:r>
      <w:proofErr w:type="spellEnd"/>
      <w:r w:rsidR="001509C6">
        <w:rPr>
          <w:strike/>
        </w:rPr>
        <w:t xml:space="preserve">. </w:t>
      </w:r>
      <w:r w:rsidR="001509C6" w:rsidRPr="001509C6">
        <w:rPr>
          <w:strike/>
        </w:rPr>
        <w:t>Dette gælder dog ikke for medlemmet udpeget som repræsentant for Alternativets unge</w:t>
      </w:r>
      <w:r w:rsidR="001509C6">
        <w:rPr>
          <w:strike/>
        </w:rPr>
        <w:t xml:space="preserve">. </w:t>
      </w:r>
      <w:r w:rsidR="006377DD">
        <w:t>[</w:t>
      </w:r>
      <w:r w:rsidR="006377DD" w:rsidRPr="006377DD">
        <w:t>Bestemmelsen udgår indtil landsmødet 202</w:t>
      </w:r>
      <w:r w:rsidR="009C1C18">
        <w:t>4</w:t>
      </w:r>
      <w:r w:rsidR="006377DD">
        <w:t>]</w:t>
      </w:r>
    </w:p>
    <w:p w14:paraId="0000006E" w14:textId="64BA5D4B" w:rsidR="0051165D" w:rsidRPr="00CA48B0" w:rsidRDefault="002F067D">
      <w:r w:rsidRPr="00CA48B0">
        <w:lastRenderedPageBreak/>
        <w:t xml:space="preserve">Stk. 6 </w:t>
      </w:r>
      <w:r w:rsidR="008958DB" w:rsidRPr="008958DB">
        <w:t xml:space="preserve">Hovedbestyrelsen kan til enhver tid </w:t>
      </w:r>
      <w:proofErr w:type="spellStart"/>
      <w:r w:rsidR="008958DB" w:rsidRPr="008958DB">
        <w:t>omkonstituere</w:t>
      </w:r>
      <w:proofErr w:type="spellEnd"/>
      <w:r w:rsidR="008958DB" w:rsidRPr="008958DB">
        <w:t xml:space="preserve"> sig med undtagelse af posten som </w:t>
      </w:r>
      <w:proofErr w:type="spellStart"/>
      <w:r w:rsidR="008958DB" w:rsidRPr="008958DB">
        <w:t>forperson</w:t>
      </w:r>
      <w:proofErr w:type="spellEnd"/>
      <w:r w:rsidR="008958DB" w:rsidRPr="008958DB">
        <w:t xml:space="preserve">. Posten som </w:t>
      </w:r>
      <w:proofErr w:type="spellStart"/>
      <w:r w:rsidR="008958DB" w:rsidRPr="008958DB">
        <w:t>forperson</w:t>
      </w:r>
      <w:proofErr w:type="spellEnd"/>
      <w:r w:rsidR="008958DB" w:rsidRPr="008958DB">
        <w:t xml:space="preserve"> kan kun besættes i konstitueringen: hvis </w:t>
      </w:r>
      <w:proofErr w:type="spellStart"/>
      <w:r w:rsidR="008958DB" w:rsidRPr="008958DB">
        <w:t>forpersonen</w:t>
      </w:r>
      <w:proofErr w:type="spellEnd"/>
      <w:r w:rsidR="008958DB" w:rsidRPr="008958DB">
        <w:t xml:space="preserve"> er udtrådt af hovedbestyrelsen, hvis </w:t>
      </w:r>
      <w:proofErr w:type="spellStart"/>
      <w:r w:rsidR="008958DB" w:rsidRPr="008958DB">
        <w:t>forpersonen</w:t>
      </w:r>
      <w:proofErr w:type="spellEnd"/>
      <w:r w:rsidR="008958DB" w:rsidRPr="008958DB">
        <w:t xml:space="preserve"> selv vælger at træde tilbage fra posten, eller hvis politisk leder og 2/3 af hovedbestyrelsen stemmer herfor.</w:t>
      </w:r>
    </w:p>
    <w:p w14:paraId="00000070" w14:textId="77777777" w:rsidR="0051165D" w:rsidRPr="00CA48B0" w:rsidRDefault="002F067D">
      <w:r w:rsidRPr="00CA48B0">
        <w:t xml:space="preserve">Stk. 7 Hvis </w:t>
      </w:r>
      <w:proofErr w:type="spellStart"/>
      <w:r w:rsidRPr="00CA48B0">
        <w:t>forpersonen</w:t>
      </w:r>
      <w:proofErr w:type="spellEnd"/>
      <w:r w:rsidRPr="00CA48B0">
        <w:t xml:space="preserve"> udtræder, </w:t>
      </w:r>
      <w:proofErr w:type="spellStart"/>
      <w:r w:rsidRPr="00CA48B0">
        <w:t>indsuppleres</w:t>
      </w:r>
      <w:proofErr w:type="spellEnd"/>
      <w:r w:rsidRPr="00CA48B0">
        <w:t xml:space="preserve"> en suppleant valgt på landsmødet, og Hovedbestyrelsen </w:t>
      </w:r>
      <w:proofErr w:type="spellStart"/>
      <w:r w:rsidRPr="00CA48B0">
        <w:t>omkonstituerer</w:t>
      </w:r>
      <w:proofErr w:type="spellEnd"/>
      <w:r w:rsidRPr="00CA48B0">
        <w:t xml:space="preserve"> sig derefter på næstkommende møde.</w:t>
      </w:r>
    </w:p>
    <w:p w14:paraId="00000072" w14:textId="77777777" w:rsidR="0051165D" w:rsidRPr="00CA48B0" w:rsidRDefault="002F067D">
      <w:r w:rsidRPr="00CA48B0">
        <w:t xml:space="preserve">Stk. 8 Hvis et medlem udtræder gælder det, at hvis medlemmet er storkredsvalgt, indkaldes dennes suppleant. Hvis personen er landsmødevalgt indkaldes den højest </w:t>
      </w:r>
      <w:proofErr w:type="spellStart"/>
      <w:r w:rsidRPr="00CA48B0">
        <w:t>rangende</w:t>
      </w:r>
      <w:proofErr w:type="spellEnd"/>
      <w:r w:rsidRPr="00CA48B0">
        <w:t xml:space="preserve"> suppleant på listen</w:t>
      </w:r>
    </w:p>
    <w:p w14:paraId="00000075" w14:textId="70604203" w:rsidR="0051165D" w:rsidRPr="00CA48B0" w:rsidRDefault="002F067D">
      <w:r w:rsidRPr="00CA48B0">
        <w:t>Stk. 9 De storkredsvalgte delegerede er forpligtede til at holde forbindelse mellem storkredsen og hovedbestyrelsen.</w:t>
      </w:r>
    </w:p>
    <w:p w14:paraId="00000077" w14:textId="106FCD5C" w:rsidR="0051165D" w:rsidRPr="00CA48B0" w:rsidRDefault="002F067D">
      <w:r w:rsidRPr="00CA48B0">
        <w:t xml:space="preserve">Stk. 10 Storkredsen kan vælge en ny delegeret og suppleant på et dertil indkaldt ekstraordinært opstillingsmøde med dette specifikke </w:t>
      </w:r>
      <w:proofErr w:type="spellStart"/>
      <w:r w:rsidRPr="00CA48B0">
        <w:t>formål</w:t>
      </w:r>
      <w:proofErr w:type="spellEnd"/>
      <w:r w:rsidRPr="00CA48B0">
        <w:t>.</w:t>
      </w:r>
    </w:p>
    <w:p w14:paraId="00000079" w14:textId="49210DCC" w:rsidR="0051165D" w:rsidRPr="00CA48B0" w:rsidRDefault="002F067D">
      <w:r w:rsidRPr="00CA48B0">
        <w:t xml:space="preserve">Stk. 11 En delegeret kan højst vælges til </w:t>
      </w:r>
      <w:r w:rsidR="00135657">
        <w:t xml:space="preserve">tre </w:t>
      </w:r>
      <w:r w:rsidRPr="00CA48B0">
        <w:t xml:space="preserve">på hinanden følgende </w:t>
      </w:r>
      <w:proofErr w:type="spellStart"/>
      <w:r w:rsidRPr="00CA48B0">
        <w:t>to-årige</w:t>
      </w:r>
      <w:proofErr w:type="spellEnd"/>
      <w:r w:rsidRPr="00CA48B0">
        <w:t xml:space="preserve"> perioder.</w:t>
      </w:r>
    </w:p>
    <w:p w14:paraId="0000007B" w14:textId="03ABF226" w:rsidR="0051165D" w:rsidRPr="00CA48B0" w:rsidRDefault="002F067D">
      <w:r w:rsidRPr="00CA48B0">
        <w:t xml:space="preserve">Stk. 12 </w:t>
      </w:r>
      <w:r w:rsidR="008958DB" w:rsidRPr="008958DB">
        <w:t xml:space="preserve">Forpersonen er valgt for et år ad gangen. </w:t>
      </w:r>
      <w:r w:rsidR="008958DB">
        <w:br/>
      </w:r>
      <w:r w:rsidR="008958DB" w:rsidRPr="008958DB">
        <w:t xml:space="preserve">Tre landsmødevalgte hovedbestyrelsesmedlemmer vælges i ulige år, og tre landsmødevalgte hovedbestyrelsesmedlemmer vælges i lige år. Hvis en plads skal </w:t>
      </w:r>
      <w:proofErr w:type="spellStart"/>
      <w:r w:rsidR="008958DB" w:rsidRPr="008958DB">
        <w:t>indsuppleres</w:t>
      </w:r>
      <w:proofErr w:type="spellEnd"/>
      <w:r w:rsidR="008958DB" w:rsidRPr="008958DB">
        <w:t>, er det for den resterende valgperiode.</w:t>
      </w:r>
    </w:p>
    <w:p w14:paraId="0000007D" w14:textId="1EBC5E68" w:rsidR="0051165D" w:rsidRPr="00CA48B0" w:rsidRDefault="002F067D">
      <w:r w:rsidRPr="00CA48B0">
        <w:t xml:space="preserve">Stk. 13 De ikke-valgte landsmødekandidater til hovedbestyrelsen med flest stemmer udgør, i prioriteret rækkefølge efter stemmetal, de landsmødevalgte hovedbestyrelsesmedlemmers suppleanter. </w:t>
      </w:r>
      <w:proofErr w:type="spellStart"/>
      <w:r w:rsidRPr="00CA48B0">
        <w:t>Såfremt</w:t>
      </w:r>
      <w:proofErr w:type="spellEnd"/>
      <w:r w:rsidRPr="00CA48B0">
        <w:t xml:space="preserve"> alle suppleanter </w:t>
      </w:r>
      <w:proofErr w:type="spellStart"/>
      <w:r w:rsidRPr="00CA48B0">
        <w:t>indsuppleres</w:t>
      </w:r>
      <w:proofErr w:type="spellEnd"/>
      <w:r w:rsidRPr="00CA48B0">
        <w:t xml:space="preserve">, eller bortfalder, kan der på et ekstraordinært landsmøde vælges yderligere suppleanter </w:t>
      </w:r>
      <w:proofErr w:type="spellStart"/>
      <w:r w:rsidRPr="00CA48B0">
        <w:t>såfremt</w:t>
      </w:r>
      <w:proofErr w:type="spellEnd"/>
      <w:r w:rsidRPr="00CA48B0">
        <w:t xml:space="preserve"> hovedbestyrelsen skønner dette nødvendigt.</w:t>
      </w:r>
    </w:p>
    <w:p w14:paraId="3E3B6AB3" w14:textId="77777777" w:rsidR="00CA48B0" w:rsidRDefault="002F067D">
      <w:r w:rsidRPr="00CA48B0">
        <w:t xml:space="preserve">Stk. 14 Hovedbestyrelsen er beslutningsdygtig, </w:t>
      </w:r>
      <w:proofErr w:type="spellStart"/>
      <w:r w:rsidRPr="00CA48B0">
        <w:t>når</w:t>
      </w:r>
      <w:proofErr w:type="spellEnd"/>
      <w:r w:rsidRPr="00CA48B0">
        <w:t xml:space="preserve"> minimum ni medlemmer er tilstede fysisk eller digitalt, eller skriftligt har tilkendegivet sin indstilling til det specifikke punkt.</w:t>
      </w:r>
      <w:r w:rsidR="00CA48B0">
        <w:t xml:space="preserve"> </w:t>
      </w:r>
    </w:p>
    <w:p w14:paraId="29E2C506" w14:textId="77777777" w:rsidR="00CA48B0" w:rsidRDefault="002F067D">
      <w:r w:rsidRPr="00CA48B0">
        <w:t>Stk. 15 I tilfælde af stemmelighed ved afstemninger, tilrettes det givne forslag på baggrund af hovedbestyrelsens drøftelse, og tages op på næstkommende hovedbestyrelsesmøde.</w:t>
      </w:r>
      <w:r w:rsidR="00CA48B0">
        <w:t xml:space="preserve"> </w:t>
      </w:r>
    </w:p>
    <w:p w14:paraId="4032BF35" w14:textId="77777777" w:rsidR="00CA48B0" w:rsidRDefault="002F067D">
      <w:r w:rsidRPr="00CA48B0">
        <w:t xml:space="preserve">Stk. 16 Hovedbestyrelsen er ansvarlig for økonomien, udarbejder budget og fremlægger </w:t>
      </w:r>
      <w:proofErr w:type="spellStart"/>
      <w:r w:rsidRPr="00CA48B0">
        <w:t>årsregnskabet</w:t>
      </w:r>
      <w:proofErr w:type="spellEnd"/>
      <w:r w:rsidRPr="00CA48B0">
        <w:t xml:space="preserve"> på Landsmødet. </w:t>
      </w:r>
      <w:bookmarkStart w:id="15" w:name="_Hlk100653442"/>
      <w:r w:rsidRPr="00CA48B0">
        <w:t>Hovedbestyrelsens præsentation af beretning skal indeholde overvejelser om dens budgetmæssige dispositioner</w:t>
      </w:r>
      <w:bookmarkEnd w:id="15"/>
      <w:r w:rsidRPr="00CA48B0">
        <w:t>.</w:t>
      </w:r>
      <w:r w:rsidR="00CA48B0">
        <w:t xml:space="preserve"> </w:t>
      </w:r>
    </w:p>
    <w:p w14:paraId="68925544" w14:textId="77777777" w:rsidR="00CA48B0" w:rsidRDefault="002F067D">
      <w:r w:rsidRPr="00CA48B0">
        <w:t>Stk. 17 Hovedbestyrelsen er ansvarlig for udvikling af Alternativet som 4. sektororganisation, herunder parti.</w:t>
      </w:r>
      <w:r w:rsidR="00CA48B0">
        <w:t xml:space="preserve"> </w:t>
      </w:r>
    </w:p>
    <w:p w14:paraId="368E5EBE" w14:textId="77777777" w:rsidR="007C3AE6" w:rsidRDefault="002F067D">
      <w:r w:rsidRPr="00CA48B0">
        <w:t xml:space="preserve">Stk. 18 </w:t>
      </w:r>
      <w:r w:rsidR="007C3AE6" w:rsidRPr="007C3AE6">
        <w:t xml:space="preserve">Hovedbestyrelsen har til opgave at videreudvikle organisationen i Alternativet herunder vedtægterne og aktivisme. Hovedbestyrelsen har det overordnede strategiske ansvar herunder det organisatoriske. Hovedbestyrelsen har til opgave at orientere, </w:t>
      </w:r>
      <w:r w:rsidR="007C3AE6" w:rsidRPr="007C3AE6">
        <w:lastRenderedPageBreak/>
        <w:t>inspirere og føre politisk dialog med Alternativets folketingsgruppe, for løbende at sikre forståelse mellem folketingsgruppen og Alternativets folkelige bevægelse.</w:t>
      </w:r>
    </w:p>
    <w:p w14:paraId="00000089" w14:textId="135ECA95" w:rsidR="0051165D" w:rsidRPr="00CA48B0" w:rsidRDefault="002F067D">
      <w:r w:rsidRPr="00CA48B0">
        <w:t>Stk. 19 Hvis et medlem af hovedbestyrelsen ikke kan deltage i arbejdet i mindst fire uger i træk indkaldes vedkommendes suppleant.</w:t>
      </w:r>
    </w:p>
    <w:p w14:paraId="0000008B" w14:textId="299B84A3" w:rsidR="0051165D" w:rsidRPr="00CA48B0" w:rsidRDefault="002F067D">
      <w:r w:rsidRPr="00CA48B0">
        <w:t>Stk. 20 Hvis et landsmødevalgt medlem af hovedbestyrelsen ikke kan deltage i arbejdet i mindst fire uger i træk indkaldes den højest rangerende suppleant.</w:t>
      </w:r>
    </w:p>
    <w:p w14:paraId="0000008D" w14:textId="618BF67A" w:rsidR="0051165D" w:rsidRPr="00CA48B0" w:rsidRDefault="002F067D">
      <w:r w:rsidRPr="00CA48B0">
        <w:t xml:space="preserve">Stk. 21 Hovedbestyrelsen kan beslutte at honorere medlemmer af hovedbestyrelsen for arbejdet i Alternativet og honoraret skal specificeres i </w:t>
      </w:r>
      <w:proofErr w:type="spellStart"/>
      <w:r w:rsidRPr="00CA48B0">
        <w:t>årsregnskabet</w:t>
      </w:r>
      <w:proofErr w:type="spellEnd"/>
      <w:r w:rsidRPr="00CA48B0">
        <w:t>.</w:t>
      </w:r>
    </w:p>
    <w:p w14:paraId="0000008E" w14:textId="77777777" w:rsidR="0051165D" w:rsidRPr="00CA48B0" w:rsidRDefault="002F067D" w:rsidP="00CA48B0">
      <w:pPr>
        <w:pStyle w:val="Overskrift1"/>
      </w:pPr>
      <w:bookmarkStart w:id="16" w:name="_Toc72521768"/>
      <w:r w:rsidRPr="00CA48B0">
        <w:t>KAPITEL 4: POLITISK ORGANISERING</w:t>
      </w:r>
      <w:bookmarkEnd w:id="16"/>
    </w:p>
    <w:p w14:paraId="0000008F" w14:textId="77777777" w:rsidR="0051165D" w:rsidRPr="00CA48B0" w:rsidRDefault="002F067D" w:rsidP="00CA48B0">
      <w:pPr>
        <w:pStyle w:val="Overskrift2"/>
      </w:pPr>
      <w:bookmarkStart w:id="17" w:name="_Toc72521769"/>
      <w:r w:rsidRPr="00CA48B0">
        <w:t>§ 10 Politisk Forum</w:t>
      </w:r>
      <w:bookmarkEnd w:id="17"/>
    </w:p>
    <w:p w14:paraId="00000090" w14:textId="76B650D9" w:rsidR="0051165D" w:rsidRPr="00CA48B0" w:rsidRDefault="002F067D" w:rsidP="00CA48B0">
      <w:r w:rsidRPr="00CA48B0">
        <w:t xml:space="preserve">Stk. 1 Politisk </w:t>
      </w:r>
      <w:r w:rsidR="009E5089" w:rsidRPr="00CA48B0">
        <w:t xml:space="preserve">Forums </w:t>
      </w:r>
      <w:r w:rsidRPr="00CA48B0">
        <w:t xml:space="preserve">opgave er at være Alternativets strategiske, politiske udviklings- og </w:t>
      </w:r>
      <w:proofErr w:type="spellStart"/>
      <w:r w:rsidRPr="00CA48B0">
        <w:t>ledelsesforum</w:t>
      </w:r>
      <w:proofErr w:type="spellEnd"/>
      <w:r w:rsidRPr="00CA48B0">
        <w:t>.</w:t>
      </w:r>
    </w:p>
    <w:p w14:paraId="00000091" w14:textId="77777777" w:rsidR="0051165D" w:rsidRPr="00CA48B0" w:rsidRDefault="002F067D">
      <w:r w:rsidRPr="00CA48B0">
        <w:t xml:space="preserve">Stk. 2 Politisk Forum består af den Politiske Leder, 2 medlemmer af hver </w:t>
      </w:r>
      <w:proofErr w:type="spellStart"/>
      <w:r w:rsidRPr="00CA48B0">
        <w:t>storkreds</w:t>
      </w:r>
      <w:proofErr w:type="spellEnd"/>
      <w:r w:rsidRPr="00CA48B0">
        <w:t xml:space="preserve"> (hvoraf det ene kan være medlem af storkredsens bestyrelse), 3 af Hovedbestyrelsens medlemmer, 2 medlemmer fra Alternativets Unge og op til 15 medlemmer valgt blandt Alternativets folkevalgte. Politisk Forum mødes mindst 5 gange årligt.</w:t>
      </w:r>
    </w:p>
    <w:p w14:paraId="00000092" w14:textId="77777777" w:rsidR="0051165D" w:rsidRPr="00CA48B0" w:rsidRDefault="002F067D">
      <w:r w:rsidRPr="00CA48B0">
        <w:t>Stk. 3 Politisk Forum har imellem Landsmøder myndighed til at udvikle og vedtage ændringer i Alternativets partiprogram med undtagelse af manifest som kun kan ændres på Landsmøder.</w:t>
      </w:r>
    </w:p>
    <w:p w14:paraId="00000093" w14:textId="77777777" w:rsidR="0051165D" w:rsidRPr="00CA48B0" w:rsidRDefault="002F067D">
      <w:r w:rsidRPr="00CA48B0">
        <w:t>Stk. 4 Politisk Forum skal fremme at borgere, organisationer og medlemmer involveres i tilblivelsen og gennemførelsen af Alternativets politik.</w:t>
      </w:r>
    </w:p>
    <w:p w14:paraId="70F1D381" w14:textId="77777777" w:rsidR="00CA48B0" w:rsidRDefault="002F067D">
      <w:r w:rsidRPr="00CA48B0">
        <w:t xml:space="preserve">Stk. 5 De folkevalgte medlemmer af Politisk Forum har som særlig opgave at opgave at koordinere og </w:t>
      </w:r>
      <w:proofErr w:type="spellStart"/>
      <w:r w:rsidRPr="00CA48B0">
        <w:t>videndele</w:t>
      </w:r>
      <w:proofErr w:type="spellEnd"/>
      <w:r w:rsidRPr="00CA48B0">
        <w:t xml:space="preserve"> på tværs på vegne af alle Alternativets folkevalgte.</w:t>
      </w:r>
      <w:r w:rsidR="00CA48B0">
        <w:t xml:space="preserve"> </w:t>
      </w:r>
    </w:p>
    <w:p w14:paraId="00000096" w14:textId="50DE0850" w:rsidR="0051165D" w:rsidRPr="00CA48B0" w:rsidRDefault="002F067D" w:rsidP="00CA48B0">
      <w:pPr>
        <w:pStyle w:val="Overskrift2"/>
      </w:pPr>
      <w:bookmarkStart w:id="18" w:name="_Toc72521770"/>
      <w:r w:rsidRPr="00CA48B0">
        <w:t>§ 11 Folkevalgte medlemmer af Politisk Forum</w:t>
      </w:r>
      <w:bookmarkEnd w:id="18"/>
    </w:p>
    <w:p w14:paraId="00000097" w14:textId="77777777" w:rsidR="0051165D" w:rsidRPr="00CA48B0" w:rsidRDefault="002F067D">
      <w:r w:rsidRPr="00CA48B0">
        <w:t xml:space="preserve">Stk. 1 De 15 folkevalgte medlemmer af Politisk Forum (ud over Politisk Leder) udgøres af op til seks, der sidder i kommunalbestyrelser, op til fem, der sidder i Folketinget, op til tre, der sidder i regionsråd og op til en, der sidder i </w:t>
      </w:r>
      <w:proofErr w:type="spellStart"/>
      <w:r w:rsidRPr="00CA48B0">
        <w:t>Europaparlamentet</w:t>
      </w:r>
      <w:proofErr w:type="spellEnd"/>
      <w:r w:rsidRPr="00CA48B0">
        <w:t>.</w:t>
      </w:r>
    </w:p>
    <w:p w14:paraId="00000098" w14:textId="77777777" w:rsidR="0051165D" w:rsidRPr="00CA48B0" w:rsidRDefault="002F067D">
      <w:r w:rsidRPr="00CA48B0">
        <w:t>Stk. 2 Disse op til 15 medlemmer vælges hvert år i januar eller februar.</w:t>
      </w:r>
    </w:p>
    <w:p w14:paraId="00000099" w14:textId="77777777" w:rsidR="0051165D" w:rsidRPr="00CA48B0" w:rsidRDefault="002F067D">
      <w:r w:rsidRPr="00CA48B0">
        <w:t>Stk. 3 Alle folkevalgte kan kandidere til valg til Politisk Forum.</w:t>
      </w:r>
    </w:p>
    <w:p w14:paraId="0000009A" w14:textId="77777777" w:rsidR="0051165D" w:rsidRPr="00CA48B0" w:rsidRDefault="002F067D">
      <w:r w:rsidRPr="00CA48B0">
        <w:t>Stk. 4 Hovedbestyrelsen foranstalter valg til Politisk Forum for kommunalbestyrelses- og regionsrådsmedlemmer. Valget foregår normalt på et fysisk møde, men kan også foregå digitalt. Valgene til Politisk Forum annonceres med mindst seks ugers frist.</w:t>
      </w:r>
    </w:p>
    <w:p w14:paraId="0000009B" w14:textId="77777777" w:rsidR="0051165D" w:rsidRPr="00CA48B0" w:rsidRDefault="002F067D">
      <w:r w:rsidRPr="00CA48B0">
        <w:lastRenderedPageBreak/>
        <w:t>Stk. 5 Opstillingsgrundlag indsendes senest to uger inden det interne valg og sendes videre til de stemmeberettigede folkevalgte senest 10 dage inden valget.</w:t>
      </w:r>
    </w:p>
    <w:p w14:paraId="0000009C" w14:textId="77777777" w:rsidR="0051165D" w:rsidRPr="00CA48B0" w:rsidRDefault="002F067D">
      <w:r w:rsidRPr="00CA48B0">
        <w:t>Stk. 6 Når der har været Folketingsvalg vælges medlemmer til Politisk Forum blandt folketingsgruppens medlemmer inden for fire uger. Det tilsvarende princip gælder efter Europaparlamentsvalget.</w:t>
      </w:r>
    </w:p>
    <w:p w14:paraId="0000009D" w14:textId="77777777" w:rsidR="0051165D" w:rsidRPr="00CA48B0" w:rsidRDefault="002F067D">
      <w:r w:rsidRPr="00CA48B0">
        <w:t>Stk. 7 Kommunalbestyrelsesmedlemmer stiller op mod andre kommunalbestyrelsesmedlemmer og stemmer kun på kommunalbestyrelsesmedlemmer. Den samme praksis gør sig gældende for regionsrådsmedlemmer, Europarlamentsmedlemmer og Folketingsmedlemmer. Hvis der er enstemmighed i Folketingsgruppen kan de vælge at udpege medlemmer til Politisk Forum på et gruppemøde.</w:t>
      </w:r>
    </w:p>
    <w:p w14:paraId="0000009E" w14:textId="32EA88EA" w:rsidR="0051165D" w:rsidRPr="00CA48B0" w:rsidRDefault="002F067D">
      <w:r w:rsidRPr="00CA48B0">
        <w:t>Stk. 8 Der vælges 2 suppleanter inden for hver gruppe af folkevalgte hvis muligt, og de er prioriteret efter stemmetal.</w:t>
      </w:r>
      <w:r w:rsidR="00CA48B0">
        <w:t xml:space="preserve"> </w:t>
      </w:r>
    </w:p>
    <w:p w14:paraId="0B7B4FC1" w14:textId="63E7152C" w:rsidR="000F60E9" w:rsidRDefault="000F60E9" w:rsidP="000F60E9">
      <w:r>
        <w:t xml:space="preserve">Stk. 9 Hvis der ikke er valgt fem medlemmer fra folketingsgruppen otte uger efter et folketingsvalg, kan Landsmødet supplere med op til fem folketingskandidater som medlemmer af </w:t>
      </w:r>
      <w:proofErr w:type="spellStart"/>
      <w:r>
        <w:t>PolitiskForum</w:t>
      </w:r>
      <w:proofErr w:type="spellEnd"/>
      <w:r>
        <w:t>.</w:t>
      </w:r>
    </w:p>
    <w:p w14:paraId="306C78BE" w14:textId="00172288" w:rsidR="000F60E9" w:rsidRDefault="000F60E9" w:rsidP="000F60E9">
      <w:r>
        <w:t xml:space="preserve">Hvis der ikke er valgt et medlem fra europaparlamentet otte uger efter et valg til europaparlamentet, kan Landsmødet vælge en </w:t>
      </w:r>
      <w:proofErr w:type="spellStart"/>
      <w:r>
        <w:t>europaparlamentskandidat</w:t>
      </w:r>
      <w:proofErr w:type="spellEnd"/>
      <w:r>
        <w:t xml:space="preserve"> som medlem af Politisk Forum.</w:t>
      </w:r>
    </w:p>
    <w:p w14:paraId="53B92B7D" w14:textId="281F7CF6" w:rsidR="000F60E9" w:rsidRDefault="000F60E9" w:rsidP="000F60E9">
      <w:r>
        <w:t>Stk. 10 Hvis der ikke er valgt tre regionsrådsmedlemmer otte uger efter et regionrådsvalg, kan Landsmødet supplere med op til tre regionsrådskandidater som medlemmer af Politisk Forum.</w:t>
      </w:r>
    </w:p>
    <w:p w14:paraId="3B54C5A1" w14:textId="1BF74246" w:rsidR="000F60E9" w:rsidRDefault="000F60E9" w:rsidP="000F60E9">
      <w:r>
        <w:t>Hvis der ikke er valgt seks kommunalbestyrelsesmedlemmer otte uger efter et kommunalvalg, kan Landsmødet supplere med op til seks kommunalbestyrelseskandidater som medlemmer af Politisk Forum.</w:t>
      </w:r>
    </w:p>
    <w:p w14:paraId="4BE31C38" w14:textId="77777777" w:rsidR="000F60E9" w:rsidRDefault="000F60E9" w:rsidP="000F60E9">
      <w:r>
        <w:t>Stk. 11 Fristen på otte uger i ovenstående stk. 9 og stk. 10 skal ikke overholdes for suppleringsvalg til Politisk Forum hvor der ikke er folkevalgte at vælge.</w:t>
      </w:r>
    </w:p>
    <w:p w14:paraId="000000A2" w14:textId="084BF207" w:rsidR="0051165D" w:rsidRPr="00CA48B0" w:rsidRDefault="002F067D" w:rsidP="00CA48B0">
      <w:pPr>
        <w:pStyle w:val="Overskrift2"/>
      </w:pPr>
      <w:bookmarkStart w:id="19" w:name="_Toc72521771"/>
      <w:r w:rsidRPr="00CA48B0">
        <w:t>§ 12 Daglig politisk ledelse</w:t>
      </w:r>
      <w:bookmarkEnd w:id="19"/>
    </w:p>
    <w:p w14:paraId="000000A3" w14:textId="77777777" w:rsidR="0051165D" w:rsidRPr="00CA48B0" w:rsidRDefault="002F067D">
      <w:r w:rsidRPr="00CA48B0">
        <w:t>Stk. 1 Folketingsgruppen udpeger 2 af sine medlemmer til sammen med den Politiske Leder at udgøre daglig politisk ledelse.</w:t>
      </w:r>
    </w:p>
    <w:p w14:paraId="000000A4" w14:textId="77777777" w:rsidR="0051165D" w:rsidRPr="00CA48B0" w:rsidRDefault="002F067D">
      <w:r w:rsidRPr="00CA48B0">
        <w:t>Stk. 2 Daglig Politisk Ledelse fastlægger den daglige landspolitiske linje i samarbejde med Folketingsgruppen og med reference til partiprogrammet.</w:t>
      </w:r>
    </w:p>
    <w:p w14:paraId="000000A5" w14:textId="1CE7C41E" w:rsidR="0051165D" w:rsidRDefault="002F067D">
      <w:r w:rsidRPr="00CA48B0">
        <w:t>Stk. 3 Et medlem af Daglig Politisk Ledelse deltager i Hovedbestyrelsens møder uden stemmeret.</w:t>
      </w:r>
    </w:p>
    <w:p w14:paraId="025B6781" w14:textId="04304344" w:rsidR="009C1C18" w:rsidRPr="00CA48B0" w:rsidRDefault="00F30A47" w:rsidP="009C1C18">
      <w:r>
        <w:t xml:space="preserve">Stk. 4 </w:t>
      </w:r>
      <w:r w:rsidR="009C1C18">
        <w:t>Ordførerskaber udpeges af Daglig Politisk Ledelse.</w:t>
      </w:r>
      <w:r>
        <w:t xml:space="preserve"> </w:t>
      </w:r>
      <w:r w:rsidR="009C1C18">
        <w:t>Ordførere skal opfylde krav om valgbarhed, jf. §13,</w:t>
      </w:r>
      <w:r>
        <w:t xml:space="preserve"> </w:t>
      </w:r>
      <w:r w:rsidR="009C1C18">
        <w:t>stk. 1 og stk. 2.</w:t>
      </w:r>
    </w:p>
    <w:p w14:paraId="000000B5" w14:textId="50B137BA" w:rsidR="0051165D" w:rsidRPr="00CA48B0" w:rsidRDefault="002F067D" w:rsidP="00CA48B0">
      <w:pPr>
        <w:pStyle w:val="Overskrift1"/>
      </w:pPr>
      <w:bookmarkStart w:id="20" w:name="_Toc72521772"/>
      <w:r w:rsidRPr="00CA48B0">
        <w:lastRenderedPageBreak/>
        <w:t>KAPITEL 5: VALG AF KANDIDATER</w:t>
      </w:r>
      <w:bookmarkEnd w:id="20"/>
    </w:p>
    <w:p w14:paraId="000000B6" w14:textId="77777777" w:rsidR="0051165D" w:rsidRPr="00CA48B0" w:rsidRDefault="002F067D" w:rsidP="00CA48B0">
      <w:pPr>
        <w:pStyle w:val="Overskrift2"/>
      </w:pPr>
      <w:bookmarkStart w:id="21" w:name="_Toc72521773"/>
      <w:r w:rsidRPr="00CA48B0">
        <w:t>§ 13 Tillidsvalgte</w:t>
      </w:r>
      <w:bookmarkEnd w:id="21"/>
    </w:p>
    <w:p w14:paraId="000000B7" w14:textId="01275D4C" w:rsidR="0051165D" w:rsidRPr="00CA48B0" w:rsidRDefault="002F067D" w:rsidP="00F30A47">
      <w:r w:rsidRPr="00CA48B0">
        <w:t xml:space="preserve">Stk. 1 Personer, der er medlem af en bestyrelse i en forening eller et stående udvalg eller råd fastlagt ved disse vedtægter eller er kandidater til eller medlem af byråd, regionsråd, Folketinget eller </w:t>
      </w:r>
      <w:proofErr w:type="spellStart"/>
      <w:r w:rsidRPr="00CA48B0">
        <w:t>Europaparlamentet</w:t>
      </w:r>
      <w:proofErr w:type="spellEnd"/>
      <w:r w:rsidRPr="00CA48B0">
        <w:t xml:space="preserve"> for Alternativet </w:t>
      </w:r>
      <w:r w:rsidR="00F30A47">
        <w:t xml:space="preserve">eller er udpeget som ordfører </w:t>
      </w:r>
      <w:r w:rsidRPr="00CA48B0">
        <w:t>må ikke være medlem af andre politiske partier eller ungdomspartier. Alle omtalte personer forventes at arbejde i et fællesskab til Alternativets bedste.</w:t>
      </w:r>
    </w:p>
    <w:p w14:paraId="000000B8" w14:textId="358E58A0" w:rsidR="0051165D" w:rsidRPr="00CA48B0" w:rsidRDefault="002F067D">
      <w:r w:rsidRPr="00CA48B0">
        <w:t xml:space="preserve">Stk. 2 </w:t>
      </w:r>
      <w:r w:rsidR="00F30A47" w:rsidRPr="00F30A47">
        <w:t>Ordførere og k</w:t>
      </w:r>
      <w:r w:rsidRPr="00CA48B0">
        <w:t xml:space="preserve">andidater til alle politiske hverv skal have været medlem af Alternativet i minimum 90 dage ved </w:t>
      </w:r>
      <w:r w:rsidR="00F30A47" w:rsidRPr="00F30A47">
        <w:t>hhv. udpegning eller</w:t>
      </w:r>
      <w:r w:rsidR="00F30A47">
        <w:t xml:space="preserve"> </w:t>
      </w:r>
      <w:r w:rsidRPr="00CA48B0">
        <w:t xml:space="preserve">det opstillingsmøde, hvor de vælges af medlemmerne. </w:t>
      </w:r>
    </w:p>
    <w:p w14:paraId="000000B9" w14:textId="39122709" w:rsidR="0051165D" w:rsidRPr="00CA48B0" w:rsidRDefault="002F067D" w:rsidP="000A0FB3">
      <w:r w:rsidRPr="00CA48B0">
        <w:t xml:space="preserve">Stk. 3 </w:t>
      </w:r>
      <w:r w:rsidR="000A0FB3">
        <w:t>Kandidater til organisatoriske hverv er valgbare 90 dage efter kontingent er indbetalt.</w:t>
      </w:r>
    </w:p>
    <w:p w14:paraId="000000BA" w14:textId="30EAD422" w:rsidR="0051165D" w:rsidRPr="00CA48B0" w:rsidRDefault="002F067D">
      <w:r w:rsidRPr="006377DD">
        <w:rPr>
          <w:strike/>
        </w:rPr>
        <w:t xml:space="preserve">Stk. 4 Kandidater til og medlemmer af kommunalbestyrelser, regionsråd eller </w:t>
      </w:r>
      <w:proofErr w:type="spellStart"/>
      <w:r w:rsidRPr="006377DD">
        <w:rPr>
          <w:strike/>
        </w:rPr>
        <w:t>Europaparlamentet</w:t>
      </w:r>
      <w:proofErr w:type="spellEnd"/>
      <w:r w:rsidRPr="006377DD">
        <w:rPr>
          <w:strike/>
        </w:rPr>
        <w:t xml:space="preserve"> kan vælges til og være medlem af bestyrelser i storkredsforeninger og</w:t>
      </w:r>
      <w:r w:rsidR="00836F2F" w:rsidRPr="006377DD">
        <w:rPr>
          <w:strike/>
        </w:rPr>
        <w:t xml:space="preserve"> kommune</w:t>
      </w:r>
      <w:r w:rsidRPr="006377DD">
        <w:rPr>
          <w:strike/>
        </w:rPr>
        <w:t xml:space="preserve">foreninger. Hvis de omtalte bliver valgt til Kommunalbestyrelse, regionsråd eller </w:t>
      </w:r>
      <w:proofErr w:type="spellStart"/>
      <w:r w:rsidRPr="006377DD">
        <w:rPr>
          <w:strike/>
        </w:rPr>
        <w:t>Europaparlamentet</w:t>
      </w:r>
      <w:proofErr w:type="spellEnd"/>
      <w:r w:rsidRPr="006377DD">
        <w:rPr>
          <w:strike/>
        </w:rPr>
        <w:t xml:space="preserve">, og er </w:t>
      </w:r>
      <w:proofErr w:type="spellStart"/>
      <w:r w:rsidRPr="006377DD">
        <w:rPr>
          <w:strike/>
        </w:rPr>
        <w:t>forperson</w:t>
      </w:r>
      <w:proofErr w:type="spellEnd"/>
      <w:r w:rsidRPr="006377DD">
        <w:rPr>
          <w:strike/>
        </w:rPr>
        <w:t xml:space="preserve"> i en bestyrelse, skal vedkommende straks træde tilbage.</w:t>
      </w:r>
      <w:r w:rsidR="006377DD" w:rsidRPr="006377DD">
        <w:t xml:space="preserve"> </w:t>
      </w:r>
      <w:r w:rsidR="006377DD">
        <w:t>[</w:t>
      </w:r>
      <w:r w:rsidR="006377DD" w:rsidRPr="006377DD">
        <w:t>Bestemmelsen udgår indtil landsmødet 202</w:t>
      </w:r>
      <w:r w:rsidR="009C1C18">
        <w:t>4</w:t>
      </w:r>
      <w:r w:rsidR="006377DD">
        <w:t>]</w:t>
      </w:r>
    </w:p>
    <w:p w14:paraId="000000BB" w14:textId="3BD8E64E" w:rsidR="0051165D" w:rsidRPr="00CA48B0" w:rsidRDefault="002F067D">
      <w:r w:rsidRPr="006377DD">
        <w:rPr>
          <w:strike/>
        </w:rPr>
        <w:t xml:space="preserve">Stk. 5 Folketingskandidater og valgte folketingsmedlemmer kan vælges til og være medlem af bestyrelser i </w:t>
      </w:r>
      <w:r w:rsidR="00836F2F" w:rsidRPr="006377DD">
        <w:rPr>
          <w:strike/>
        </w:rPr>
        <w:t>kommune</w:t>
      </w:r>
      <w:r w:rsidRPr="006377DD">
        <w:rPr>
          <w:strike/>
        </w:rPr>
        <w:t xml:space="preserve">foreninger, men ikke bestride poster som </w:t>
      </w:r>
      <w:proofErr w:type="spellStart"/>
      <w:r w:rsidRPr="006377DD">
        <w:rPr>
          <w:strike/>
        </w:rPr>
        <w:t>forperson</w:t>
      </w:r>
      <w:proofErr w:type="spellEnd"/>
      <w:r w:rsidRPr="006377DD">
        <w:rPr>
          <w:strike/>
        </w:rPr>
        <w:t xml:space="preserve">, </w:t>
      </w:r>
      <w:proofErr w:type="spellStart"/>
      <w:r w:rsidRPr="006377DD">
        <w:rPr>
          <w:strike/>
        </w:rPr>
        <w:t>næstforperson</w:t>
      </w:r>
      <w:proofErr w:type="spellEnd"/>
      <w:r w:rsidRPr="006377DD">
        <w:rPr>
          <w:strike/>
        </w:rPr>
        <w:t xml:space="preserve"> eller kasserer. Et bestyrelsesmedlem, som er folketingskandidat, går automatisk på orlov fra bestyrelsen, hvis der udskrives valg. Folketingskandidater og valgte folketingsmedlemmer kan ikke sidde i bestyrelser i storkredsforeningerne.</w:t>
      </w:r>
      <w:r w:rsidR="006377DD" w:rsidRPr="006377DD">
        <w:t xml:space="preserve"> </w:t>
      </w:r>
      <w:r w:rsidR="006377DD">
        <w:t>[</w:t>
      </w:r>
      <w:r w:rsidR="006377DD" w:rsidRPr="006377DD">
        <w:t>Bestemmelsen udgår indtil landsmødet 202</w:t>
      </w:r>
      <w:r w:rsidR="009C1C18">
        <w:t>4</w:t>
      </w:r>
      <w:r w:rsidR="006377DD">
        <w:t>]</w:t>
      </w:r>
    </w:p>
    <w:p w14:paraId="000000BC" w14:textId="0B0822E5" w:rsidR="0051165D" w:rsidRPr="00CA48B0" w:rsidRDefault="002F067D">
      <w:r w:rsidRPr="006377DD">
        <w:rPr>
          <w:strike/>
        </w:rPr>
        <w:t xml:space="preserve">Stk. 6a Medlemmer af Folketinget eller </w:t>
      </w:r>
      <w:proofErr w:type="spellStart"/>
      <w:r w:rsidRPr="006377DD">
        <w:rPr>
          <w:strike/>
        </w:rPr>
        <w:t>Europaparlamentet</w:t>
      </w:r>
      <w:proofErr w:type="spellEnd"/>
      <w:r w:rsidRPr="006377DD">
        <w:rPr>
          <w:strike/>
        </w:rPr>
        <w:t xml:space="preserve"> kan kun opstille til kommunal- og regionsvalg, såfremt Hovedbestyrelsen giver dispensation hertil efter indstilling fra den pågældende kommuneforening, henholdsvis </w:t>
      </w:r>
      <w:proofErr w:type="spellStart"/>
      <w:r w:rsidRPr="006377DD">
        <w:rPr>
          <w:strike/>
        </w:rPr>
        <w:t>storkreds</w:t>
      </w:r>
      <w:proofErr w:type="spellEnd"/>
      <w:r w:rsidRPr="006377DD">
        <w:rPr>
          <w:strike/>
        </w:rPr>
        <w:t>.</w:t>
      </w:r>
      <w:r w:rsidR="006377DD" w:rsidRPr="006377DD">
        <w:t xml:space="preserve"> </w:t>
      </w:r>
      <w:r w:rsidR="006377DD">
        <w:t>[</w:t>
      </w:r>
      <w:r w:rsidR="006377DD" w:rsidRPr="006377DD">
        <w:t>Bestemmelsen udgår indtil landsmødet 202</w:t>
      </w:r>
      <w:r w:rsidR="009C1C18">
        <w:t>4</w:t>
      </w:r>
      <w:r w:rsidR="006377DD">
        <w:t>]</w:t>
      </w:r>
    </w:p>
    <w:p w14:paraId="000000BD" w14:textId="4D7EEB2B" w:rsidR="0051165D" w:rsidRPr="00CA48B0" w:rsidRDefault="002F067D">
      <w:r w:rsidRPr="00CA48B0">
        <w:t xml:space="preserve">Stk. 6b Et medlem af Folketinget, som ikke er Politisk Leder, kan ikke opstilles eller genopstilles på et opstillingsmøde, hvis man på opstillingstidspunktet har været medlem af folketinget i 10 </w:t>
      </w:r>
      <w:proofErr w:type="spellStart"/>
      <w:r w:rsidRPr="00CA48B0">
        <w:t>år</w:t>
      </w:r>
      <w:proofErr w:type="spellEnd"/>
      <w:r w:rsidRPr="00CA48B0">
        <w:t xml:space="preserve"> eller mere (orlovsperioder indregnet).</w:t>
      </w:r>
    </w:p>
    <w:p w14:paraId="000000BE" w14:textId="77777777" w:rsidR="0051165D" w:rsidRDefault="002F067D">
      <w:r w:rsidRPr="00CA48B0">
        <w:t xml:space="preserve">Muligheden for at stille op til folketinget genvindes fem </w:t>
      </w:r>
      <w:proofErr w:type="spellStart"/>
      <w:r w:rsidRPr="00CA48B0">
        <w:t>år</w:t>
      </w:r>
      <w:proofErr w:type="spellEnd"/>
      <w:r w:rsidRPr="00CA48B0">
        <w:t xml:space="preserve"> efter, at man mistede retten til at få sit </w:t>
      </w:r>
      <w:proofErr w:type="spellStart"/>
      <w:r w:rsidRPr="00CA48B0">
        <w:t>folketingskandidatur</w:t>
      </w:r>
      <w:proofErr w:type="spellEnd"/>
      <w:r w:rsidRPr="00CA48B0">
        <w:t xml:space="preserve"> genbekræftet.</w:t>
      </w:r>
    </w:p>
    <w:p w14:paraId="6F9C2458" w14:textId="77777777" w:rsidR="0090756D" w:rsidRPr="00DE2616" w:rsidRDefault="0090756D" w:rsidP="0090756D">
      <w:pPr>
        <w:rPr>
          <w:i/>
          <w:iCs/>
        </w:rPr>
      </w:pPr>
      <w:r w:rsidRPr="00DE2616">
        <w:rPr>
          <w:i/>
          <w:iCs/>
        </w:rPr>
        <w:t>Midlertidigt: Dette regnes fra det folketingsvalg, der skal komme senest 17. juni 2019.</w:t>
      </w:r>
    </w:p>
    <w:p w14:paraId="000000C0" w14:textId="19109D33" w:rsidR="0051165D" w:rsidRPr="00CA48B0" w:rsidRDefault="002F067D">
      <w:r w:rsidRPr="006377DD">
        <w:rPr>
          <w:strike/>
        </w:rPr>
        <w:t xml:space="preserve">Stk. 6c Et medlem af Folketinget eller </w:t>
      </w:r>
      <w:proofErr w:type="spellStart"/>
      <w:r w:rsidRPr="006377DD">
        <w:rPr>
          <w:strike/>
        </w:rPr>
        <w:t>Europaparlamentet</w:t>
      </w:r>
      <w:proofErr w:type="spellEnd"/>
      <w:r w:rsidRPr="006377DD">
        <w:rPr>
          <w:strike/>
        </w:rPr>
        <w:t xml:space="preserve">, der opnår valg ved kommunal- eller regionsvalg, skal udtræde af Folketinget, henholdsvis </w:t>
      </w:r>
      <w:proofErr w:type="spellStart"/>
      <w:r w:rsidRPr="006377DD">
        <w:rPr>
          <w:strike/>
        </w:rPr>
        <w:t>Europaparlamentet</w:t>
      </w:r>
      <w:proofErr w:type="spellEnd"/>
      <w:r w:rsidRPr="006377DD">
        <w:rPr>
          <w:strike/>
        </w:rPr>
        <w:t xml:space="preserve">. </w:t>
      </w:r>
      <w:r w:rsidRPr="006377DD">
        <w:rPr>
          <w:strike/>
        </w:rPr>
        <w:lastRenderedPageBreak/>
        <w:t>Begrænsninger i dette stykke omhandler ikke medlemmer, der midlertidigt er medlem af Folketinget</w:t>
      </w:r>
      <w:r w:rsidRPr="00CA48B0">
        <w:t>.</w:t>
      </w:r>
      <w:r w:rsidR="006377DD" w:rsidRPr="006377DD">
        <w:t xml:space="preserve"> </w:t>
      </w:r>
      <w:r w:rsidR="006377DD">
        <w:t>[</w:t>
      </w:r>
      <w:r w:rsidR="006377DD" w:rsidRPr="006377DD">
        <w:t>Bestemmelsen udgår indtil landsmødet 202</w:t>
      </w:r>
      <w:r w:rsidR="009C1C18">
        <w:t>4</w:t>
      </w:r>
      <w:r w:rsidR="006377DD">
        <w:t>]</w:t>
      </w:r>
    </w:p>
    <w:p w14:paraId="000000C1" w14:textId="2D6B796E" w:rsidR="0051165D" w:rsidRPr="00CA48B0" w:rsidRDefault="002F067D">
      <w:r w:rsidRPr="006377DD">
        <w:rPr>
          <w:strike/>
        </w:rPr>
        <w:t xml:space="preserve">Stk. 6d Kommunalbestyrelses- og regionrådsmedlemmer kan opstille til Folketinget eller </w:t>
      </w:r>
      <w:proofErr w:type="spellStart"/>
      <w:r w:rsidRPr="006377DD">
        <w:rPr>
          <w:strike/>
        </w:rPr>
        <w:t>Europaparlamentet</w:t>
      </w:r>
      <w:proofErr w:type="spellEnd"/>
      <w:r w:rsidRPr="006377DD">
        <w:rPr>
          <w:strike/>
        </w:rPr>
        <w:t xml:space="preserve">. Hvis de opnår valg til Folketinget eller </w:t>
      </w:r>
      <w:proofErr w:type="spellStart"/>
      <w:r w:rsidRPr="006377DD">
        <w:rPr>
          <w:strike/>
        </w:rPr>
        <w:t>Europaparlamentet</w:t>
      </w:r>
      <w:proofErr w:type="spellEnd"/>
      <w:r w:rsidRPr="006377DD">
        <w:rPr>
          <w:strike/>
        </w:rPr>
        <w:t>, skal de udtræde af kommunalbestyrelsen eller regionsrådet.</w:t>
      </w:r>
      <w:r w:rsidR="006377DD" w:rsidRPr="006377DD">
        <w:t xml:space="preserve"> </w:t>
      </w:r>
      <w:r w:rsidR="006377DD">
        <w:t>[</w:t>
      </w:r>
      <w:r w:rsidR="006377DD" w:rsidRPr="006377DD">
        <w:t>Bestemmelsen udgår indtil landsmødet 202</w:t>
      </w:r>
      <w:r w:rsidR="009C1C18">
        <w:t>4</w:t>
      </w:r>
      <w:r w:rsidR="006377DD">
        <w:t>]</w:t>
      </w:r>
    </w:p>
    <w:p w14:paraId="000000C2" w14:textId="0F1E4AE1" w:rsidR="0051165D" w:rsidRPr="00CA48B0" w:rsidRDefault="002F067D">
      <w:r w:rsidRPr="006377DD">
        <w:rPr>
          <w:strike/>
        </w:rPr>
        <w:t xml:space="preserve">Stk. 6e Hvis et medlem af Folketinget indvælges i </w:t>
      </w:r>
      <w:proofErr w:type="spellStart"/>
      <w:r w:rsidRPr="006377DD">
        <w:rPr>
          <w:strike/>
        </w:rPr>
        <w:t>Europaparlamentet</w:t>
      </w:r>
      <w:proofErr w:type="spellEnd"/>
      <w:r w:rsidRPr="006377DD">
        <w:rPr>
          <w:strike/>
        </w:rPr>
        <w:t xml:space="preserve">, skal vedkommende udtræde af Folketinget. Hvis et medlem af </w:t>
      </w:r>
      <w:proofErr w:type="spellStart"/>
      <w:r w:rsidRPr="006377DD">
        <w:rPr>
          <w:strike/>
        </w:rPr>
        <w:t>Europaparlamentet</w:t>
      </w:r>
      <w:proofErr w:type="spellEnd"/>
      <w:r w:rsidRPr="006377DD">
        <w:rPr>
          <w:strike/>
        </w:rPr>
        <w:t xml:space="preserve"> indvælges i Folketinget, skal vedkommende udtræde af </w:t>
      </w:r>
      <w:proofErr w:type="spellStart"/>
      <w:r w:rsidRPr="006377DD">
        <w:rPr>
          <w:strike/>
        </w:rPr>
        <w:t>Europaparlamentet</w:t>
      </w:r>
      <w:proofErr w:type="spellEnd"/>
      <w:r w:rsidRPr="006377DD">
        <w:rPr>
          <w:strike/>
        </w:rPr>
        <w:t>.</w:t>
      </w:r>
      <w:r w:rsidRPr="00CA48B0">
        <w:t xml:space="preserve"> </w:t>
      </w:r>
      <w:r w:rsidR="006377DD">
        <w:t>[</w:t>
      </w:r>
      <w:r w:rsidR="006377DD" w:rsidRPr="006377DD">
        <w:t>Bestemmelsen udgår indtil landsmødet 202</w:t>
      </w:r>
      <w:r w:rsidR="009C1C18">
        <w:t>4</w:t>
      </w:r>
      <w:r w:rsidR="006377DD">
        <w:t>]</w:t>
      </w:r>
    </w:p>
    <w:p w14:paraId="000000C4" w14:textId="39B3C63F" w:rsidR="0051165D" w:rsidRPr="00CA48B0" w:rsidRDefault="002F067D">
      <w:r w:rsidRPr="00CA48B0">
        <w:t xml:space="preserve">Stk. 7 Tillidsvalgte er valgt for en </w:t>
      </w:r>
      <w:proofErr w:type="spellStart"/>
      <w:r w:rsidRPr="00CA48B0">
        <w:t>et-årig</w:t>
      </w:r>
      <w:proofErr w:type="spellEnd"/>
      <w:r w:rsidRPr="00CA48B0">
        <w:t xml:space="preserve"> periode. Valgperioden kan dog strækkes til op til 24 måneder, hvis dette besluttes af foreningens medlemmer i forbindelse med valget. Hovedbestyrelsen er undtaget fra denne bestemmelse. For folketingskandidater og </w:t>
      </w:r>
      <w:proofErr w:type="spellStart"/>
      <w:r w:rsidRPr="00CA48B0">
        <w:t>europaparlamentskandidater</w:t>
      </w:r>
      <w:proofErr w:type="spellEnd"/>
      <w:r w:rsidRPr="00CA48B0">
        <w:t xml:space="preserve"> kan valgperioden med Hovedbestyrelsens godkendelse forlænges op til 24 måneder af storkredsbestyrelsen. I dette tilfælde gælder dette for alle folketingskandidater og </w:t>
      </w:r>
      <w:proofErr w:type="spellStart"/>
      <w:r w:rsidRPr="00CA48B0">
        <w:t>europaparlamentskandidater</w:t>
      </w:r>
      <w:proofErr w:type="spellEnd"/>
      <w:r w:rsidRPr="00CA48B0">
        <w:t xml:space="preserve"> opstillet i storkredsen. </w:t>
      </w:r>
    </w:p>
    <w:p w14:paraId="000000C5" w14:textId="77777777" w:rsidR="0051165D" w:rsidRPr="00CA48B0" w:rsidRDefault="002F067D" w:rsidP="00CA48B0">
      <w:pPr>
        <w:pStyle w:val="Overskrift2"/>
      </w:pPr>
      <w:bookmarkStart w:id="22" w:name="_Toc72521774"/>
      <w:r w:rsidRPr="00CA48B0">
        <w:t>§ 14 Opstilling af kandidater</w:t>
      </w:r>
      <w:bookmarkEnd w:id="22"/>
    </w:p>
    <w:p w14:paraId="000000C6" w14:textId="77777777" w:rsidR="0051165D" w:rsidRPr="00CA48B0" w:rsidRDefault="002F067D">
      <w:r w:rsidRPr="00CA48B0">
        <w:t>Stk. 1 Alternativet opstiller kandidater til alle valg sideordnet. Kommuneforeninger kan vælge at afvige fra dette princip og vælge listeopstilling i stedet.</w:t>
      </w:r>
    </w:p>
    <w:p w14:paraId="000000C7" w14:textId="77777777" w:rsidR="0051165D" w:rsidRPr="00CA48B0" w:rsidRDefault="002F067D">
      <w:r w:rsidRPr="00CA48B0">
        <w:t>Stk. 2 Opstilling af kandidater til politiske hverv foregår på opstillingsmøder.</w:t>
      </w:r>
    </w:p>
    <w:p w14:paraId="000000C8" w14:textId="58B24497" w:rsidR="0051165D" w:rsidRPr="00CA48B0" w:rsidRDefault="002F067D">
      <w:r w:rsidRPr="00CA48B0">
        <w:t xml:space="preserve">Stk. 3 Storkredsforeningernes faste opstillingsmøder afholdes i marts. De kan indkalde til supplerende opstillingsmøder efter behov. </w:t>
      </w:r>
      <w:r w:rsidR="00836F2F">
        <w:t>Kommune</w:t>
      </w:r>
      <w:r w:rsidRPr="00CA48B0">
        <w:t>foreningerne holder ikke opstillingsmøde på et fast tidspunkt, men indkalder efter behov.</w:t>
      </w:r>
    </w:p>
    <w:p w14:paraId="000000C9" w14:textId="77777777" w:rsidR="0051165D" w:rsidRPr="00CA48B0" w:rsidRDefault="002F067D">
      <w:r w:rsidRPr="00CA48B0">
        <w:t>Stk. 4 Ved opstilling af Folketingskandidater i storkredsforeningerne skal de to øverste pladser på listen være besat af kandidater af forskelligt køn.</w:t>
      </w:r>
    </w:p>
    <w:p w14:paraId="000000CA" w14:textId="2DE182E8" w:rsidR="0051165D" w:rsidRPr="00CA48B0" w:rsidRDefault="002F067D">
      <w:r w:rsidRPr="00CA48B0">
        <w:t>Stk. 5 Der nedsættes et koordinerende kandidatudvalg i hver storkredsforening. Storkredsens kandidatudvalg består af ét medlem fra hver kommuneforening, samt 1-3 medlemmer af storkredsforeningens bestyrelse.</w:t>
      </w:r>
      <w:r w:rsidR="00CA48B0">
        <w:t xml:space="preserve"> </w:t>
      </w:r>
      <w:r w:rsidRPr="00CA48B0">
        <w:t>Kommuneforeningerne udpeger selv deres medlem.</w:t>
      </w:r>
    </w:p>
    <w:p w14:paraId="000000CB" w14:textId="182B4C05" w:rsidR="0051165D" w:rsidRPr="00CA48B0" w:rsidRDefault="002F067D">
      <w:r w:rsidRPr="00A735AA">
        <w:rPr>
          <w:strike/>
        </w:rPr>
        <w:t>Kandidater til politiske hverv kan ikke sidde i kandidatudvalget</w:t>
      </w:r>
      <w:r w:rsidRPr="00A735AA">
        <w:t>. Hvis</w:t>
      </w:r>
      <w:r w:rsidRPr="001509C6">
        <w:t xml:space="preserve"> en kommuneforening dækker flere opstillingskredse, kan de udpege øvrige medlemmer svarende til antallet af opstillingskredse under kommuneforeningen minus én. Kandidatudvalgene skal koordinere på tværs af landet. </w:t>
      </w:r>
      <w:r w:rsidR="006377DD">
        <w:t>[</w:t>
      </w:r>
      <w:r w:rsidR="001509C6">
        <w:t>Sætningen</w:t>
      </w:r>
      <w:r w:rsidR="006377DD" w:rsidRPr="006377DD">
        <w:t xml:space="preserve"> udgår indtil landsmødet 202</w:t>
      </w:r>
      <w:r w:rsidR="009C1C18">
        <w:t>4</w:t>
      </w:r>
      <w:r w:rsidR="006377DD">
        <w:t>]</w:t>
      </w:r>
    </w:p>
    <w:p w14:paraId="000000CC" w14:textId="77777777" w:rsidR="0051165D" w:rsidRPr="00CA48B0" w:rsidRDefault="002F067D">
      <w:r w:rsidRPr="00CA48B0">
        <w:t>Stk. 6 Storkredsforeningens kandidatudvalg indstiller til opstillingsmødet, hvilke principper, der skal gælde for opstilling af nominerede kandidater i storkredsen.</w:t>
      </w:r>
    </w:p>
    <w:p w14:paraId="000000CD" w14:textId="0B570BE8" w:rsidR="0051165D" w:rsidRPr="00CA48B0" w:rsidRDefault="002F067D">
      <w:r w:rsidRPr="00CA48B0">
        <w:lastRenderedPageBreak/>
        <w:t>Stk. 7 Til Folketingsvalget opstilles alle kandidater som udgangspunkt i alle storkredsens opstillingskredse.</w:t>
      </w:r>
      <w:r w:rsidR="00CA48B0">
        <w:t xml:space="preserve"> </w:t>
      </w:r>
      <w:r w:rsidRPr="00CA48B0">
        <w:t>Storkredsforeningens kandidatudvalg kan dispensere herfor såfremt en kandidat ønsker det.</w:t>
      </w:r>
    </w:p>
    <w:p w14:paraId="000000CE" w14:textId="086934FF" w:rsidR="0051165D" w:rsidRPr="00CA48B0" w:rsidRDefault="002F067D">
      <w:r w:rsidRPr="00CA48B0">
        <w:t xml:space="preserve">Stk. 8 </w:t>
      </w:r>
      <w:r w:rsidR="000F60E9">
        <w:t xml:space="preserve">[Udgået] </w:t>
      </w:r>
    </w:p>
    <w:p w14:paraId="000000CF" w14:textId="66D37EC9" w:rsidR="0051165D" w:rsidRPr="00CA48B0" w:rsidRDefault="002F067D">
      <w:r w:rsidRPr="00CA48B0">
        <w:t>Stk. 9 Kommuneforeninger kan indstille Folketingskandidater til Storkredsforeningens opstillingsmøde og storkredsforeninger har ansvar for opstilling af Folketingskandidater.</w:t>
      </w:r>
      <w:r w:rsidR="00CA48B0">
        <w:t xml:space="preserve"> </w:t>
      </w:r>
      <w:r w:rsidRPr="00CA48B0">
        <w:t>Kommuneforeninger, der ligger i samme opstillingskreds er forpligtet til at samarbejde om indstilling af kandidater. Kommuneforeninger, der dækker flere opstillingskredse, kan indstille kandidater på vegne af opstillingskredsene eller uddelegere ansvaret til bydelsforeninger efter indbyrdes aftale.</w:t>
      </w:r>
    </w:p>
    <w:p w14:paraId="3866F46F" w14:textId="08705B7D" w:rsidR="000A0FB3" w:rsidRDefault="002F067D" w:rsidP="000A0FB3">
      <w:r w:rsidRPr="00CA48B0">
        <w:t xml:space="preserve">Stk. 10 </w:t>
      </w:r>
      <w:r w:rsidR="000A0FB3">
        <w:t>Kommuneforeningen har ansvar for opstilling af kandidater til kommunalbestyrelser i det geografiske område de dækker.</w:t>
      </w:r>
    </w:p>
    <w:p w14:paraId="000000D1" w14:textId="76F88DDB" w:rsidR="0051165D" w:rsidRPr="00CA48B0" w:rsidRDefault="002F067D" w:rsidP="000A0FB3">
      <w:r w:rsidRPr="00CA48B0">
        <w:t>Stk. 11 Storkredsforeninger er ansvarlige for opstilling af kandidater til regionsrådsvalg.</w:t>
      </w:r>
    </w:p>
    <w:p w14:paraId="000000D2" w14:textId="77777777" w:rsidR="0051165D" w:rsidRPr="00CA48B0" w:rsidRDefault="002F067D">
      <w:r w:rsidRPr="00CA48B0">
        <w:t>Stk. 12 Hvor der er flere storkredsforeninger i en region opretter storkredsforeningerne et fælles kandidatudvalg til at forestå afholdelsen af opstillingsmøder.</w:t>
      </w:r>
    </w:p>
    <w:p w14:paraId="000000D3" w14:textId="77777777" w:rsidR="0051165D" w:rsidRPr="00CA48B0" w:rsidRDefault="002F067D">
      <w:r w:rsidRPr="00CA48B0">
        <w:t>Stk. 13 Landsmødet vælger blandt storkredsenes valgte Europarlamentskandidater, hvilken rækkefølge de opstilles i ved Europaparlamentsvalget. På den endelige nationale liste skal kandidaterne på de to øverste pladser være af forskellige køn.</w:t>
      </w:r>
    </w:p>
    <w:p w14:paraId="000000D5" w14:textId="7D8AAEB9" w:rsidR="0051165D" w:rsidRPr="00CA48B0" w:rsidRDefault="002F067D" w:rsidP="009D338A">
      <w:pPr>
        <w:pStyle w:val="Overskrift2"/>
      </w:pPr>
      <w:bookmarkStart w:id="23" w:name="_Toc72521775"/>
      <w:r w:rsidRPr="00CA48B0">
        <w:t>§ 15 Afstemninger og valg</w:t>
      </w:r>
      <w:bookmarkEnd w:id="23"/>
    </w:p>
    <w:p w14:paraId="000000D6" w14:textId="77777777" w:rsidR="0051165D" w:rsidRPr="00CA48B0" w:rsidRDefault="002F067D">
      <w:r w:rsidRPr="00CA48B0">
        <w:t>Stk. 1 Ved valg af personer til tillidsposter, der rækker ud over det enkelte møde, skal afstemningen foregå skriftligt og/eller digitalt. Konstituering i en valgt forsamling betragtes ikke som et valg.</w:t>
      </w:r>
    </w:p>
    <w:p w14:paraId="000000D7" w14:textId="77777777" w:rsidR="0051165D" w:rsidRPr="00CA48B0" w:rsidRDefault="002F067D">
      <w:r w:rsidRPr="00CA48B0">
        <w:t>Stk. 2 Ved alle valg til et bestemt antal kandidater kan der afgives stemme på halvdelen af det antal kandidater, der skal vælges. Hvis et ulige antal kandidater skal vælges, rundes der op. Det enkelte medlem afgør selv, hvor mange stemmer, det afgiver. Der kan kun afgives én stemme på per kandidat.</w:t>
      </w:r>
    </w:p>
    <w:p w14:paraId="000000D8" w14:textId="77777777" w:rsidR="0051165D" w:rsidRPr="00CA48B0" w:rsidRDefault="002F067D">
      <w:r w:rsidRPr="00CA48B0">
        <w:t>Stk. 3 I tilfælde af stemmelighed på det yderste mandat i et forum, jf. stk. 2, skal der trækkes lod mellem de pågældende kandidater.</w:t>
      </w:r>
    </w:p>
    <w:p w14:paraId="000000D9" w14:textId="77777777" w:rsidR="0051165D" w:rsidRPr="00CA48B0" w:rsidRDefault="002F067D">
      <w:r w:rsidRPr="00CA48B0">
        <w:t>Stk. 4 Til valg uden et bestemt antal pladser, kan en kandidat anses for godkendt, såfremt denne har modtaget tilslutning fra mere end 50 % af de afgivne stemmer inklusiv blanke stemmer. Der kan afgives stemme på alle kandidater og der kan kun afgives én stemme per kandidat.</w:t>
      </w:r>
    </w:p>
    <w:p w14:paraId="000000DA" w14:textId="50100AB9" w:rsidR="0051165D" w:rsidRPr="00CA48B0" w:rsidRDefault="002F067D">
      <w:r w:rsidRPr="00CA48B0">
        <w:t xml:space="preserve">Stk. 5 Folketingskandidater skal vælges efter stk. </w:t>
      </w:r>
      <w:proofErr w:type="gramStart"/>
      <w:r w:rsidRPr="00CA48B0">
        <w:t>4..</w:t>
      </w:r>
      <w:proofErr w:type="gramEnd"/>
    </w:p>
    <w:p w14:paraId="000000DB" w14:textId="58223C64" w:rsidR="0051165D" w:rsidRDefault="002F067D">
      <w:r w:rsidRPr="00CA48B0">
        <w:t>Stk. 6 En anden afstemningsform kan vedtages med mindst 2/3 flertal på mødet. Forslaget skal være udsendt 2 uger før mødet.</w:t>
      </w:r>
    </w:p>
    <w:p w14:paraId="43BB67A4" w14:textId="55DBF955" w:rsidR="008958DB" w:rsidRPr="00CA48B0" w:rsidRDefault="008958DB" w:rsidP="00744FC0">
      <w:r w:rsidRPr="008958DB">
        <w:lastRenderedPageBreak/>
        <w:t xml:space="preserve">Stk. 6a Hovedbestyrelseskandidater opstillet på landsmødet, herunder kandidater til </w:t>
      </w:r>
      <w:proofErr w:type="spellStart"/>
      <w:r w:rsidRPr="008958DB">
        <w:t>forpersonposten</w:t>
      </w:r>
      <w:proofErr w:type="spellEnd"/>
      <w:r w:rsidRPr="008958DB">
        <w:t xml:space="preserve"> skal vælges efter § 15, stk. 4. Hvis der efter den pågældende valghandling er flere kandidater end der er pladser, foretages der afstemning efter § 15, stk. 2.</w:t>
      </w:r>
    </w:p>
    <w:p w14:paraId="000000DC" w14:textId="77777777" w:rsidR="0051165D" w:rsidRPr="00CA48B0" w:rsidRDefault="002F067D">
      <w:r w:rsidRPr="00CA48B0">
        <w:t>Stk. 7 Digital afstemning kan anvendes, således at medlemmer, der ikke er fysisk tilstede, kan deltage i valg eller afstemninger. Der kan også bruges digital stemmeafgivning blandt fysisk fremmødte.</w:t>
      </w:r>
    </w:p>
    <w:p w14:paraId="000000DD" w14:textId="77777777" w:rsidR="0051165D" w:rsidRPr="00CA48B0" w:rsidRDefault="002F067D">
      <w:r w:rsidRPr="00CA48B0">
        <w:t>Stemmer fra fysisk fremmødte og digitalt fremmødte opgøres særskilt.</w:t>
      </w:r>
    </w:p>
    <w:p w14:paraId="000000DE" w14:textId="77777777" w:rsidR="0051165D" w:rsidRPr="00CA48B0" w:rsidRDefault="002F067D">
      <w:r w:rsidRPr="00CA48B0">
        <w:t>Ved usikkerhed om et digitalt valg eller afstemning kan de digitale stemmer forkastes eller valget/afstemningen kan gå om.</w:t>
      </w:r>
    </w:p>
    <w:p w14:paraId="000000DF" w14:textId="77777777" w:rsidR="0051165D" w:rsidRPr="00CA48B0" w:rsidRDefault="002F067D">
      <w:r w:rsidRPr="00CA48B0">
        <w:t>Hovedbestyrelsen skal løbende arbejde for en forbedring af sikkerheden herved. Hovedbestyrelsen skal hvert år op til Landsmødet vurdere, om sikkerheden ved digitale afstemninger og valg er tilstrækkelig, og kan vælge at begrænse muligheden for digitalt fremmøde ved Landsmødet efter denne vurdering.</w:t>
      </w:r>
    </w:p>
    <w:p w14:paraId="000000E0" w14:textId="77777777" w:rsidR="0051165D" w:rsidRPr="00CA48B0" w:rsidRDefault="002F067D">
      <w:r w:rsidRPr="00CA48B0">
        <w:t>Stk. 8 Til digitale afstemninger ved års- og opstillingsmøder er lokal- og storkredsforeninger forpligtet til at afvente Hovedbestyrelsens udpegning af en sikker leverandør og skal benytte denne leverandør.</w:t>
      </w:r>
    </w:p>
    <w:p w14:paraId="000000E2" w14:textId="77777777" w:rsidR="0051165D" w:rsidRPr="00CA48B0" w:rsidRDefault="002F067D" w:rsidP="009D338A">
      <w:pPr>
        <w:pStyle w:val="Overskrift1"/>
      </w:pPr>
      <w:bookmarkStart w:id="24" w:name="_Toc72521776"/>
      <w:r w:rsidRPr="00CA48B0">
        <w:t>KAPITEL 6: STÅENDE UDVALG OG RÅD UNDER LANDSMØDET</w:t>
      </w:r>
      <w:bookmarkEnd w:id="24"/>
    </w:p>
    <w:p w14:paraId="000000E3" w14:textId="77777777" w:rsidR="0051165D" w:rsidRPr="00CA48B0" w:rsidRDefault="002F067D" w:rsidP="009D338A">
      <w:pPr>
        <w:pStyle w:val="Overskrift2"/>
      </w:pPr>
      <w:bookmarkStart w:id="25" w:name="_Toc72521777"/>
      <w:r w:rsidRPr="00CA48B0">
        <w:t>§ 16 Dialog-rådet</w:t>
      </w:r>
      <w:bookmarkEnd w:id="25"/>
    </w:p>
    <w:p w14:paraId="22849026" w14:textId="6CFE54DD" w:rsidR="001509C6" w:rsidRDefault="002F067D">
      <w:r w:rsidRPr="00CA48B0">
        <w:t>Stk. 1</w:t>
      </w:r>
      <w:r w:rsidR="001509C6">
        <w:t xml:space="preserve"> </w:t>
      </w:r>
      <w:r w:rsidR="001509C6" w:rsidRPr="001509C6">
        <w:t xml:space="preserve">Dialogrådets opgave er at arbejde for en god dialogkvalitet blandt aktive i Alternativet og dermed arbejde for inklusion og forebygge destruktiv konflikteskalering. Dialogrådet skal også arbejde for en forståelse af uenigheder og konflikter som en konstruktiv kraft til udvikling. Dialogrådet skal endvidere kunne mægle i konflikter. </w:t>
      </w:r>
    </w:p>
    <w:p w14:paraId="1953A157" w14:textId="77777777" w:rsidR="001509C6" w:rsidRDefault="001509C6">
      <w:r w:rsidRPr="001509C6">
        <w:t xml:space="preserve">Stk. 2 Landsmødet vælger tre personer, der forestår det praktiske omkring dialogrådet. De tre landsmødevalgte har både ret og til opgave at sørge for at der bliver rekrutteret tilstrækkeligt mange fagligt kompetente dialogrådsmedlemmer ud fra følgende kriterier: </w:t>
      </w:r>
    </w:p>
    <w:p w14:paraId="084B2348" w14:textId="77777777" w:rsidR="001509C6" w:rsidRDefault="001509C6" w:rsidP="001509C6">
      <w:pPr>
        <w:pStyle w:val="Listeafsnit"/>
      </w:pPr>
      <w:r w:rsidRPr="001509C6">
        <w:t xml:space="preserve">a. En vurdering af den enkelte ansøgers faglige og personlige kompetencer </w:t>
      </w:r>
    </w:p>
    <w:p w14:paraId="0A66E1A1" w14:textId="77777777" w:rsidR="001509C6" w:rsidRDefault="001509C6" w:rsidP="001509C6">
      <w:pPr>
        <w:pStyle w:val="Listeafsnit"/>
      </w:pPr>
      <w:r w:rsidRPr="001509C6">
        <w:t xml:space="preserve">b. Geografisk spredning, således at der tilstræbes at der er medlemmer fra alle storkredse, samt almindelige diversitetskriterier. </w:t>
      </w:r>
    </w:p>
    <w:p w14:paraId="460E469A" w14:textId="27EA8354" w:rsidR="001509C6" w:rsidRDefault="001509C6" w:rsidP="001509C6">
      <w:r w:rsidRPr="001509C6">
        <w:t>Dialogrådsmedlemmer behøver ikke være medlem af Alternativet.</w:t>
      </w:r>
    </w:p>
    <w:p w14:paraId="4A7275F8" w14:textId="2934A92D" w:rsidR="001509C6" w:rsidRDefault="001509C6" w:rsidP="001509C6">
      <w:r w:rsidRPr="001509C6">
        <w:t xml:space="preserve">Stk. 3 Dialogrådets </w:t>
      </w:r>
      <w:proofErr w:type="spellStart"/>
      <w:r w:rsidRPr="001509C6">
        <w:t>indsuppleringer</w:t>
      </w:r>
      <w:proofErr w:type="spellEnd"/>
      <w:r w:rsidRPr="001509C6">
        <w:t xml:space="preserve"> godkendes af bestyrelsen i den </w:t>
      </w:r>
      <w:proofErr w:type="spellStart"/>
      <w:r w:rsidRPr="001509C6">
        <w:t>storkreds</w:t>
      </w:r>
      <w:proofErr w:type="spellEnd"/>
      <w:r w:rsidRPr="001509C6">
        <w:t xml:space="preserve">, hvor den </w:t>
      </w:r>
      <w:proofErr w:type="spellStart"/>
      <w:r w:rsidRPr="001509C6">
        <w:t>indsupplerede</w:t>
      </w:r>
      <w:proofErr w:type="spellEnd"/>
      <w:r w:rsidRPr="001509C6">
        <w:t xml:space="preserve"> er bosiddende. </w:t>
      </w:r>
    </w:p>
    <w:p w14:paraId="115FFEA9" w14:textId="740A917A" w:rsidR="001509C6" w:rsidRDefault="001509C6" w:rsidP="001509C6">
      <w:r w:rsidRPr="001509C6">
        <w:t>Stk. 4 Dialogrådet fastsætter sin egen forretningsorden.</w:t>
      </w:r>
      <w:r>
        <w:br w:type="page"/>
      </w:r>
    </w:p>
    <w:p w14:paraId="000000E7" w14:textId="05CC82F7" w:rsidR="0051165D" w:rsidRPr="00CA48B0" w:rsidRDefault="002F067D" w:rsidP="009D338A">
      <w:pPr>
        <w:pStyle w:val="Overskrift2"/>
      </w:pPr>
      <w:bookmarkStart w:id="26" w:name="_Toc72521778"/>
      <w:r w:rsidRPr="00CA48B0">
        <w:lastRenderedPageBreak/>
        <w:t>§</w:t>
      </w:r>
      <w:r w:rsidR="009D338A">
        <w:t xml:space="preserve"> </w:t>
      </w:r>
      <w:r w:rsidRPr="00CA48B0">
        <w:t>17 Vedtægtsudvalget</w:t>
      </w:r>
      <w:bookmarkEnd w:id="26"/>
    </w:p>
    <w:p w14:paraId="000000E8" w14:textId="34E456EA" w:rsidR="0051165D" w:rsidRPr="00CA48B0" w:rsidRDefault="002F067D" w:rsidP="009D338A">
      <w:r w:rsidRPr="00CA48B0">
        <w:t xml:space="preserve">Stk. 1 </w:t>
      </w:r>
      <w:r w:rsidR="001509C6" w:rsidRPr="001509C6">
        <w:t xml:space="preserve">Landsmødet vælger et Vedtægtsudvalg. Vedtægtsudvalget består af 3-5 personer med juridisk ekspertise eller indsigt i vedtægtsarbejde. Der vælges to suppleanter efter stemmetal. I særligt vigtige sager, kan et enigt Vedtægtsudvalg </w:t>
      </w:r>
      <w:proofErr w:type="spellStart"/>
      <w:r w:rsidR="001509C6" w:rsidRPr="001509C6">
        <w:t>indsupplere</w:t>
      </w:r>
      <w:proofErr w:type="spellEnd"/>
      <w:r w:rsidR="001509C6" w:rsidRPr="001509C6">
        <w:t xml:space="preserve"> med ad hoc medlemmer op til i alt 5 medlemmer.</w:t>
      </w:r>
    </w:p>
    <w:p w14:paraId="000000E9" w14:textId="2CE1C4E0" w:rsidR="0051165D" w:rsidRPr="00CA48B0" w:rsidRDefault="002F067D">
      <w:r w:rsidRPr="00CA48B0">
        <w:t xml:space="preserve">Stk. 2 </w:t>
      </w:r>
      <w:r w:rsidR="001509C6" w:rsidRPr="001509C6">
        <w:t>Vedtægtsudvalget har den øverste fortolkningsret af samtlige vedtægter i Alternativet. Såfremt der opstår uenighed om fortolkning af vedtægterne for en forening i Alternativet, kan sagen indbringes for udvalget. Vedtægtsudvalgets beslutninger skal træffes i enighed, dog kan 1 person være uenig. Vedtægtsudvalgets afgørelse er endelig og praksis kan kun ændres gennem en ændring af de pågældende vedtægter. Der skal føres protokol over Vedtægtsudvalgets afgørelse. Protokollen skal være offentlig og indeholde en angivelse af udvalgets grad af enighed.</w:t>
      </w:r>
    </w:p>
    <w:p w14:paraId="000000EA" w14:textId="77777777" w:rsidR="0051165D" w:rsidRPr="00CA48B0" w:rsidRDefault="002F067D">
      <w:r w:rsidRPr="00CA48B0">
        <w:t>Stk. 3 Vedtægtsudvalget er klageinstans for eksklusionssager. Vedtægtsudvalget skal have afsluttet vurderingen af klagen senest fire uger efter sagen er indbragt for udvalget. Alle relevante dokumenter skal gøres omgående tilgængelige for udvalget af landssekretariatet. Vedtægtsudvalget skal vurdere om eksklusionsprocessen er blevet fulgt, og om beslutningsgrundlaget for eksklusionen er tilstrækkeligt og gennemsigtigt. Vurderingen afsluttes med en udtalelse om, hvorvidt processen er fulgt og grundlaget tilstrækkeligt samt om sagen rummer principielle aspekter som bør tages op på Landsmødet. Vedtægtsudvalget beslutter sig ved simpelt flertal i forhold til eksklusionssager. Såfremt Vedtægtsudvalget udtaler kritik af proces og grundlag, kan Vedtægtsudvalget pålægge Hovedbestyrelsen at gøre sagen om. Der kan kun klages én gang.</w:t>
      </w:r>
    </w:p>
    <w:p w14:paraId="000000EB" w14:textId="77777777" w:rsidR="0051165D" w:rsidRPr="00CA48B0" w:rsidRDefault="002F067D">
      <w:r w:rsidRPr="00CA48B0">
        <w:t>Stk. 4 Personer, der har været involveret i en konkret sag som mæglere eller som medlem af Hovedbestyrelsen, er inhabile i forhold til behandlingen af en eventuel klage i samme sag.</w:t>
      </w:r>
    </w:p>
    <w:p w14:paraId="000000ED" w14:textId="77777777" w:rsidR="0051165D" w:rsidRPr="00CA48B0" w:rsidRDefault="002F067D" w:rsidP="009D338A">
      <w:pPr>
        <w:pStyle w:val="Overskrift1"/>
      </w:pPr>
      <w:bookmarkStart w:id="27" w:name="_Toc72521779"/>
      <w:r w:rsidRPr="00CA48B0">
        <w:t>KAPITEL 7: EKSKLUSION</w:t>
      </w:r>
      <w:bookmarkEnd w:id="27"/>
      <w:r w:rsidRPr="00CA48B0">
        <w:t xml:space="preserve"> </w:t>
      </w:r>
    </w:p>
    <w:p w14:paraId="000000EE" w14:textId="77777777" w:rsidR="0051165D" w:rsidRPr="00CA48B0" w:rsidRDefault="002F067D" w:rsidP="009D338A">
      <w:pPr>
        <w:pStyle w:val="Overskrift2"/>
      </w:pPr>
      <w:bookmarkStart w:id="28" w:name="_Toc72521780"/>
      <w:r w:rsidRPr="00CA48B0">
        <w:t>§ 18 Eksklusion</w:t>
      </w:r>
      <w:bookmarkEnd w:id="28"/>
    </w:p>
    <w:p w14:paraId="000000EF" w14:textId="77777777" w:rsidR="0051165D" w:rsidRPr="00CA48B0" w:rsidRDefault="002F067D">
      <w:r w:rsidRPr="00CA48B0">
        <w:t>Stk. 1 Såfremt et medlem vedvarende modarbejder Alternativet kan den pågældende ekskluderes.</w:t>
      </w:r>
    </w:p>
    <w:p w14:paraId="000000F0" w14:textId="77777777" w:rsidR="0051165D" w:rsidRPr="00CA48B0" w:rsidRDefault="002F067D">
      <w:r w:rsidRPr="00CA48B0">
        <w:t>Stk. 2 Inden en eksklusionssag kan rejses skal Dialogrådet have været inddraget i et mæglingsforsøg. Det skal skriftligt tydeliggøres at Dialogrådet inddrages med henblik på at undgå en mulig senere eksklusion.</w:t>
      </w:r>
    </w:p>
    <w:p w14:paraId="000000F1" w14:textId="77777777" w:rsidR="0051165D" w:rsidRPr="00CA48B0" w:rsidRDefault="002F067D">
      <w:r w:rsidRPr="00CA48B0">
        <w:t>Stk. 3 Initiativpligten og -retten til en eksklusionssag ligger hos den bestyrelse, der er ansvarlig for det organisatoriske niveau, konflikten ligger på.</w:t>
      </w:r>
    </w:p>
    <w:p w14:paraId="000000F2" w14:textId="77777777" w:rsidR="0051165D" w:rsidRPr="00CA48B0" w:rsidRDefault="002F067D">
      <w:r w:rsidRPr="00CA48B0">
        <w:lastRenderedPageBreak/>
        <w:t xml:space="preserve">Stk. 4 En eksklusionsproces består af tre faser. Forvarsel: Først afsender den bestyrelse, der starter sagen, et skriftligt forvarsel om mulig eksklusion med angivelse af årsagen herfor til medlemmet og Hovedbestyrelsen. Mæglingsfase: Inden for en til tre uger følges forvarslet op med et mæglingsforløb med </w:t>
      </w:r>
      <w:proofErr w:type="spellStart"/>
      <w:r w:rsidRPr="00CA48B0">
        <w:t>Diaglogrådet</w:t>
      </w:r>
      <w:proofErr w:type="spellEnd"/>
      <w:r w:rsidRPr="00CA48B0">
        <w:t>, så alle parter kan blive klogere på hinanden. Hovedbestyrelsen kan i mæglingsfasen vælge at suspendere medlemmet fra eventuelle tillidsposter. Mæglingsfasen afsluttes med at de involverede parter tager stilling til at indgå en aftale. Såfremt en aftale indgås sendes den til den initierende bestyrelse og Hovedbestyrelsen til orientering. Såfremt der ikke er enighed om at indgå en aftale, orienteres den initierende bestyrelse og Hovedbestyrelsen inden for en uge herom af Dialogrådet. Beslutningsfase: Senest en uge efter bestyrelserne er orienterede skal den initierende bestyrelse skriftligt meddele medlemmet, hvorvidt eksklusionsforvarslet trækkes tilbage eller opretholdes. Eksklusionsforvarslet kan kun opretholdes af den initierende bestyrelse med mindst 2/3 flertal.</w:t>
      </w:r>
    </w:p>
    <w:p w14:paraId="000000F3" w14:textId="3DCD42A9" w:rsidR="0051165D" w:rsidRPr="00CA48B0" w:rsidRDefault="002F067D">
      <w:r w:rsidRPr="00CA48B0">
        <w:t>Stk. 5 På baggrund af et opretholdt eksklusionsforvarsel, skal hovedbestyrelsen træffe beslutning om hvorvidt medlemmet skal ekskluderes. Dette skal ske senest 14 dage efter meddelelsen om beslutning om opretholdelsen. Hovedbestyrelsen er forpligtet til at høre medlemmet på et personligt møde. Medlemmet har ret til ledsagelse af en bisidder.</w:t>
      </w:r>
      <w:r w:rsidR="00CA48B0">
        <w:t xml:space="preserve"> </w:t>
      </w:r>
    </w:p>
    <w:p w14:paraId="000000F4" w14:textId="77777777" w:rsidR="0051165D" w:rsidRPr="00CA48B0" w:rsidRDefault="002F067D">
      <w:r w:rsidRPr="00CA48B0">
        <w:t>Stk. 6 Såfremt Hovedbestyrelsen er den initierende bestyrelse, skal en anden bestyrelse i en forening i Alternativet, som medlemmet er medlem af, forinden have støttet eksklusionsbeslutningen med mindst 2/3 flertal.</w:t>
      </w:r>
    </w:p>
    <w:p w14:paraId="000000F5" w14:textId="77777777" w:rsidR="0051165D" w:rsidRPr="00CA48B0" w:rsidRDefault="002F067D">
      <w:r w:rsidRPr="00CA48B0">
        <w:t>Stk. 7 Hvis et medlem ekskluderes skal en skriftlig begrundelse inden for to arbejdsdage afsendes som anbefalet og som almindelig post. Den skriftlige begrundelse skal redegøre for de årsager og principper, der ligger bag beslutningen. Begrundelsen offentliggøres en uge efter afsendelse til medlemmet.</w:t>
      </w:r>
    </w:p>
    <w:p w14:paraId="000000F6" w14:textId="77777777" w:rsidR="0051165D" w:rsidRPr="00CA48B0" w:rsidRDefault="002F067D">
      <w:r w:rsidRPr="00CA48B0">
        <w:t>Stk. 8 Et ekskluderet medlem kan klage til Vedtægtsudvalget. En klage har opsættende virkning på eksklusionen, men ikke på suspension fra tillidsposter.</w:t>
      </w:r>
    </w:p>
    <w:p w14:paraId="000000F7" w14:textId="77777777" w:rsidR="0051165D" w:rsidRPr="00CA48B0" w:rsidRDefault="002F067D">
      <w:r w:rsidRPr="00CA48B0">
        <w:t>Stk. 9 Hovedbestyrelsen skal i forbindelse med en eksklusionsbeslutning angive, hvis eksklusionen ikke er tidsbegrænset til 5 år.</w:t>
      </w:r>
    </w:p>
    <w:p w14:paraId="000000F8" w14:textId="77777777" w:rsidR="0051165D" w:rsidRPr="00CA48B0" w:rsidRDefault="002F067D">
      <w:r w:rsidRPr="00CA48B0">
        <w:t>Stk. 10 Hovedbestyrelsen skal træffe afgørelse om hvorvidt et ekskluderet medlem på dennes begæring kan genindtræde i Alternativet.</w:t>
      </w:r>
    </w:p>
    <w:p w14:paraId="000000F9" w14:textId="77777777" w:rsidR="0051165D" w:rsidRPr="00CA48B0" w:rsidRDefault="002F067D">
      <w:r w:rsidRPr="00CA48B0">
        <w:t>Stk. 11 I akutte tilfælde, hvor medlemmets aktuelle adfærd og dermed fortsatte medlemskab kan skade Alternativet, kan Hovedbestyrelsen og Alternativets folkevalgte medlemmer af Politisk Forum med mindst 2/3 flertal i hvert forum beslutte at ekskludere et medlem med omgående virkning og dermed se bort fra den normale procedure. Eksklusionen kan ankes til Vedtægtsudvalget, som behandler anken. Hvis Vedtægtsudvalget ikke er enige i eksklusionen, skal den almindelige eksklusionsproces sættes i gang.</w:t>
      </w:r>
    </w:p>
    <w:p w14:paraId="000000FB" w14:textId="77777777" w:rsidR="0051165D" w:rsidRPr="00CA48B0" w:rsidRDefault="002F067D" w:rsidP="00A203A6">
      <w:pPr>
        <w:pStyle w:val="Overskrift1"/>
      </w:pPr>
      <w:bookmarkStart w:id="29" w:name="_Toc72521781"/>
      <w:r w:rsidRPr="00CA48B0">
        <w:lastRenderedPageBreak/>
        <w:t>KAPITEL 8: ØKONOMI</w:t>
      </w:r>
      <w:bookmarkEnd w:id="29"/>
    </w:p>
    <w:p w14:paraId="000000FC" w14:textId="77777777" w:rsidR="0051165D" w:rsidRPr="00CA48B0" w:rsidRDefault="002F067D" w:rsidP="009D338A">
      <w:pPr>
        <w:pStyle w:val="Overskrift2"/>
      </w:pPr>
      <w:bookmarkStart w:id="30" w:name="_Toc72521782"/>
      <w:r w:rsidRPr="00CA48B0">
        <w:t>§19 Tegning og økonomi og data</w:t>
      </w:r>
      <w:bookmarkEnd w:id="30"/>
      <w:r w:rsidRPr="00CA48B0">
        <w:t xml:space="preserve"> </w:t>
      </w:r>
    </w:p>
    <w:p w14:paraId="000000FD" w14:textId="77777777" w:rsidR="0051165D" w:rsidRPr="00CA48B0" w:rsidRDefault="002F067D">
      <w:r w:rsidRPr="00CA48B0">
        <w:t xml:space="preserve">Stk. 1 Alternativet tegnes af </w:t>
      </w:r>
      <w:proofErr w:type="spellStart"/>
      <w:r w:rsidRPr="00CA48B0">
        <w:t>forperson</w:t>
      </w:r>
      <w:proofErr w:type="spellEnd"/>
      <w:r w:rsidRPr="00CA48B0">
        <w:t>, kasserer og et andet medlem af hovedbestyrelsen. Ved køb og salg af fast ejendom er det dog altid den samlede hovedbestyrelse.</w:t>
      </w:r>
    </w:p>
    <w:p w14:paraId="000000FE" w14:textId="77777777" w:rsidR="0051165D" w:rsidRPr="00CA48B0" w:rsidRDefault="002F067D">
      <w:r w:rsidRPr="00CA48B0">
        <w:t>Stk. 2 Bestyrelsen kan meddele yderligere prokura.</w:t>
      </w:r>
    </w:p>
    <w:p w14:paraId="000000FF" w14:textId="77777777" w:rsidR="0051165D" w:rsidRPr="00CA48B0" w:rsidRDefault="002F067D">
      <w:r w:rsidRPr="00CA48B0">
        <w:t>Stk. 3 Minimumskontingent fastsættes ved landsmødet.</w:t>
      </w:r>
    </w:p>
    <w:p w14:paraId="00000100" w14:textId="77777777" w:rsidR="0051165D" w:rsidRPr="00CA48B0" w:rsidRDefault="002F067D">
      <w:r w:rsidRPr="00CA48B0">
        <w:t>Stk. 4 Regnskabsåret følger kalenderåret.</w:t>
      </w:r>
    </w:p>
    <w:p w14:paraId="00000101" w14:textId="339BE644" w:rsidR="0051165D" w:rsidRPr="00CA48B0" w:rsidRDefault="002F067D">
      <w:r w:rsidRPr="00CA48B0">
        <w:t>Stk. 5 Årsregnskabet aflægges af hovedbestyrelsen og fremlægges til godkendelse på det ordinære landsmøde. Årsregnskabet revideres af den statsautoriserede eller registrerede revisor</w:t>
      </w:r>
      <w:r w:rsidR="00135657">
        <w:t>, som Hovedbestyrelsen har valgt</w:t>
      </w:r>
      <w:r w:rsidRPr="00CA48B0">
        <w:t>.</w:t>
      </w:r>
    </w:p>
    <w:p w14:paraId="00000102" w14:textId="77777777" w:rsidR="0051165D" w:rsidRPr="00CA48B0" w:rsidRDefault="002F067D">
      <w:r w:rsidRPr="00CA48B0">
        <w:t>Stk. 6 Ved økonomiske bidrag udover kontingentet på årligt 1.000 kroner eller mere offentliggøres bidragsyderen og beløbet i regnskabet.</w:t>
      </w:r>
    </w:p>
    <w:p w14:paraId="080570F5" w14:textId="77777777" w:rsidR="00CA48B0" w:rsidRDefault="002F067D">
      <w:r w:rsidRPr="00CA48B0">
        <w:t>Stk. 7 Hovedbestyrelsen er forpligtet til at etablere procedurer, der sikrer medlemmers, medarbejderes og samarbejdspartneres personlige oplysninger.</w:t>
      </w:r>
      <w:r w:rsidR="00CA48B0">
        <w:t xml:space="preserve"> </w:t>
      </w:r>
    </w:p>
    <w:p w14:paraId="00000105" w14:textId="542AC647" w:rsidR="0051165D" w:rsidRPr="00CA48B0" w:rsidRDefault="002F067D" w:rsidP="009D338A">
      <w:pPr>
        <w:pStyle w:val="Overskrift2"/>
      </w:pPr>
      <w:bookmarkStart w:id="31" w:name="_Toc72521783"/>
      <w:r w:rsidRPr="00CA48B0">
        <w:t>§ 20 Hæftelse</w:t>
      </w:r>
      <w:bookmarkEnd w:id="31"/>
    </w:p>
    <w:p w14:paraId="00000106" w14:textId="77777777" w:rsidR="0051165D" w:rsidRPr="00CA48B0" w:rsidRDefault="002F067D">
      <w:r w:rsidRPr="00CA48B0">
        <w:t>Stk. 1 Landsforeningen hæfter alene med de midler, den har til rådighed. Foreningens medlemmer, herunder bestyrelsen, hæfter ikke personligt for foreningens forpligtelser og har ikke krav på nogen del af foreningens midler.</w:t>
      </w:r>
    </w:p>
    <w:p w14:paraId="00000107" w14:textId="77777777" w:rsidR="0051165D" w:rsidRPr="00CA48B0" w:rsidRDefault="002F067D">
      <w:r w:rsidRPr="00CA48B0">
        <w:t>Stk. 2 Alle øvrige foreninger i Alternativet skal have tilsvarende formulering om hæftelse i foreningens vedtægter, for at disse kan blive godkendt.</w:t>
      </w:r>
    </w:p>
    <w:p w14:paraId="0000010A" w14:textId="53CB0E57" w:rsidR="0051165D" w:rsidRPr="00CA48B0" w:rsidRDefault="002F067D" w:rsidP="009D338A">
      <w:pPr>
        <w:pStyle w:val="Overskrift1"/>
      </w:pPr>
      <w:bookmarkStart w:id="32" w:name="_Toc72521784"/>
      <w:r w:rsidRPr="00CA48B0">
        <w:t>KAPITEL 9: ØVRIGE BESTEMMELSER</w:t>
      </w:r>
      <w:bookmarkEnd w:id="32"/>
    </w:p>
    <w:p w14:paraId="0A6482F0" w14:textId="77777777" w:rsidR="0060756B" w:rsidRPr="00CA48B0" w:rsidRDefault="0060756B" w:rsidP="0060756B">
      <w:pPr>
        <w:pStyle w:val="Overskrift2"/>
      </w:pPr>
      <w:bookmarkStart w:id="33" w:name="_Toc72521785"/>
      <w:r w:rsidRPr="00CA48B0">
        <w:t>§</w:t>
      </w:r>
      <w:r>
        <w:t xml:space="preserve"> </w:t>
      </w:r>
      <w:r w:rsidRPr="00CA48B0">
        <w:t>21 Vedtægter og revision af vedtægter</w:t>
      </w:r>
      <w:bookmarkEnd w:id="33"/>
      <w:r w:rsidRPr="00CA48B0">
        <w:t xml:space="preserve"> </w:t>
      </w:r>
    </w:p>
    <w:p w14:paraId="4CFFEDA7" w14:textId="77777777" w:rsidR="0060756B" w:rsidRPr="00CA48B0" w:rsidRDefault="0060756B" w:rsidP="0060756B">
      <w:r w:rsidRPr="00CA48B0">
        <w:t>Stk. 1 Ændringer i nærværende vedtægter kan kun ske på et Landsmøde ved mindst 2/3 stemmeflertal.</w:t>
      </w:r>
    </w:p>
    <w:p w14:paraId="114D0FEA" w14:textId="77777777" w:rsidR="0060756B" w:rsidRPr="00CA48B0" w:rsidRDefault="0060756B" w:rsidP="0060756B">
      <w:r w:rsidRPr="00CA48B0">
        <w:t>Stk. 2 Ændringer af vedtægterne træder i kraft ved Landsmødets afslutning med mindre andet fremgår af ændringsforslaget.</w:t>
      </w:r>
    </w:p>
    <w:p w14:paraId="54683B3B" w14:textId="77777777" w:rsidR="0060756B" w:rsidRPr="00CA48B0" w:rsidRDefault="0060756B" w:rsidP="0060756B">
      <w:r w:rsidRPr="00CA48B0">
        <w:t>Stk. 3 Alle vedtægter i Alternativet skal være i overensstemmelse med landsforeningens vedtægter og de gældende minimumsvedtægter, jf. stk. 4.</w:t>
      </w:r>
    </w:p>
    <w:p w14:paraId="3DB51B41" w14:textId="77777777" w:rsidR="0060756B" w:rsidRPr="00CA48B0" w:rsidRDefault="0060756B" w:rsidP="0060756B">
      <w:r w:rsidRPr="00CA48B0">
        <w:lastRenderedPageBreak/>
        <w:t>Stk. 4 Landsmødet skal godkende minimumsvedtægter for storkredsforeninger og kommuneforeninger i Alternativet. Ændringsforslag til minimumsvedtægter skal godkendes med mindst 2/3 flertal af landsmødet.</w:t>
      </w:r>
    </w:p>
    <w:p w14:paraId="67E357C4" w14:textId="77777777" w:rsidR="0060756B" w:rsidRPr="00CA48B0" w:rsidRDefault="0060756B" w:rsidP="0060756B">
      <w:r w:rsidRPr="00CA48B0">
        <w:t>Stk. 5 Hovedbestyrelsen godkender vedtægter ud over minimumsvedtægter og vedtægtsændringer for alle andre foreninger i Alternativet end Landsforeningen med undtagelse af bydelsforeninger. Disse vedtægter godkendes af den relevante kommuneforening.</w:t>
      </w:r>
    </w:p>
    <w:p w14:paraId="17AADB2A" w14:textId="77777777" w:rsidR="0060756B" w:rsidRPr="00CA48B0" w:rsidRDefault="0060756B" w:rsidP="0060756B">
      <w:r w:rsidRPr="00CA48B0">
        <w:t xml:space="preserve">Stk. 6 Vedtægtsændringer, der har betydning for storkredsforeninger og </w:t>
      </w:r>
      <w:r>
        <w:t>kommune</w:t>
      </w:r>
      <w:r w:rsidRPr="00CA48B0">
        <w:t>foreninger, gælder umiddelbart efter landsmødet. Inden for en uge efter landsmødet udsender Landssekretariatet en oversigt over de relevante vedtægtsændringer og deres afledte konsekvenser. De øvrige foreningers bestyrelser har pligt til administrativt at tilrette foreningens vedtægter i henhold til vejledningen fra Landssekretariatet.</w:t>
      </w:r>
    </w:p>
    <w:p w14:paraId="10A68F63" w14:textId="77777777" w:rsidR="0060756B" w:rsidRPr="00CA48B0" w:rsidRDefault="0060756B" w:rsidP="0060756B">
      <w:r w:rsidRPr="00CA48B0">
        <w:t xml:space="preserve">Stk. 7 </w:t>
      </w:r>
      <w:bookmarkStart w:id="34" w:name="_Hlk56805231"/>
      <w:r w:rsidRPr="00CA48B0">
        <w:t>Hovedbestyrelsen kan fritage organisationen eller dele af den fra dele af minimumsvedtægterne for kommune- og storkredsforeninger samt landsvedtægterne i op til otte måneder ad gangen med mulighed for forlængelse. Ved landsmøde eller årsmøde i kommune- eller storkredsforening gælder dog til hver en tid de stående vedtægter.</w:t>
      </w:r>
    </w:p>
    <w:p w14:paraId="60D7741F" w14:textId="77777777" w:rsidR="0060756B" w:rsidRDefault="0060756B" w:rsidP="0060756B">
      <w:r w:rsidRPr="00CA48B0">
        <w:t>Forslag om fritagelse skal indeholde forslag til alternativ praksis, og en evaluering af fritagelsesperioden skal indleveres til hovedbestyrelsen efterfølgende. Efter endt forsøgsperiode vendes tilbage til gældende vedtægter. Fritagelsen skal efterfølgende godkendes i vedtægtsudvalget, før den træder i kraft, og kan omstødes med en måneds varsel af hovedbestyrelsen, hvis denne finder det nødvendigt</w:t>
      </w:r>
      <w:bookmarkEnd w:id="34"/>
      <w:r w:rsidRPr="00CA48B0">
        <w:t>.</w:t>
      </w:r>
      <w:r>
        <w:t xml:space="preserve"> </w:t>
      </w:r>
    </w:p>
    <w:p w14:paraId="448EBB14" w14:textId="77777777" w:rsidR="0060756B" w:rsidRDefault="0060756B" w:rsidP="0060756B">
      <w:pPr>
        <w:widowControl w:val="0"/>
        <w:spacing w:after="0" w:line="276" w:lineRule="auto"/>
      </w:pPr>
      <w:r>
        <w:t>Stk. 8 Hovedbestyrelsen kan i konkrete tilfælde dispensere fra bestemmelserne i Landsvedtægterne, minimumsvedtægter for Storkredsforeninger og minimumsvedtægter for Kommuneforeninger angående begrænsninger i organisatoriske og politiske dobbeltmandater. En dispensation skal være begrundet fx i mangel på ressourcer eller administrative byrder ved udtræden. En dispensation gælder for et år, og kan ikke forlænges.</w:t>
      </w:r>
    </w:p>
    <w:p w14:paraId="01BF35C7" w14:textId="523DE917" w:rsidR="00CA48B0" w:rsidRDefault="002F067D" w:rsidP="009D338A">
      <w:pPr>
        <w:pStyle w:val="Overskrift2"/>
      </w:pPr>
      <w:bookmarkStart w:id="35" w:name="_Toc72521786"/>
      <w:r w:rsidRPr="00CA48B0">
        <w:t>§</w:t>
      </w:r>
      <w:r w:rsidR="00F607B6">
        <w:t xml:space="preserve"> </w:t>
      </w:r>
      <w:r w:rsidRPr="00CA48B0">
        <w:t>22 Opløsning</w:t>
      </w:r>
      <w:bookmarkEnd w:id="35"/>
      <w:r w:rsidR="00CA48B0">
        <w:t xml:space="preserve"> </w:t>
      </w:r>
    </w:p>
    <w:p w14:paraId="5DF2815C" w14:textId="77777777" w:rsidR="00CA48B0" w:rsidRDefault="002F067D">
      <w:pPr>
        <w:widowControl w:val="0"/>
        <w:spacing w:after="0" w:line="276" w:lineRule="auto"/>
      </w:pPr>
      <w:r w:rsidRPr="00CA48B0">
        <w:t>Stk. 1 Opløsning af landsforeningen kræver en beslutning af et flertal i hovedbestyrelsen samt en efterfølgende vedtagelse på to af hinanden følgende landsmøder, med mindst 2/3 majoritet blandt de fremmødte. Det ene landsmøde skal være ordinært. Der skal være mindst en måned imellem de to besluttende landsmøder.</w:t>
      </w:r>
      <w:r w:rsidR="00CA48B0">
        <w:t xml:space="preserve"> </w:t>
      </w:r>
    </w:p>
    <w:p w14:paraId="75B3E3D3" w14:textId="77777777" w:rsidR="00CA48B0" w:rsidRDefault="002F067D">
      <w:pPr>
        <w:widowControl w:val="0"/>
        <w:spacing w:after="0" w:line="276" w:lineRule="auto"/>
      </w:pPr>
      <w:r w:rsidRPr="00CA48B0">
        <w:t>Stk. 2 Hvis landsforeningen opløses, vil alle underliggende foreninger i Alternativet også automatisk blive opløst.</w:t>
      </w:r>
      <w:r w:rsidR="00CA48B0">
        <w:t xml:space="preserve"> </w:t>
      </w:r>
    </w:p>
    <w:p w14:paraId="3A5F458E" w14:textId="77777777" w:rsidR="00CA48B0" w:rsidRDefault="002F067D">
      <w:pPr>
        <w:widowControl w:val="0"/>
        <w:spacing w:after="0" w:line="276" w:lineRule="auto"/>
      </w:pPr>
      <w:r w:rsidRPr="00CA48B0">
        <w:t xml:space="preserve">Stk. 3 Ved en opløsning af foreningen tilfalder foreningens eventuelle formue et formål, der efter landsmødets vurdering er med til at fremme de værdier, som Alternativet bygger på. </w:t>
      </w:r>
      <w:r w:rsidR="00CA48B0">
        <w:t xml:space="preserve">          </w:t>
      </w:r>
    </w:p>
    <w:p w14:paraId="0000011C" w14:textId="66969858" w:rsidR="0051165D" w:rsidRPr="00CA48B0" w:rsidRDefault="0051165D"/>
    <w:sectPr w:rsidR="0051165D" w:rsidRPr="00CA48B0" w:rsidSect="00DF2E06">
      <w:headerReference w:type="default" r:id="rId10"/>
      <w:pgSz w:w="11906" w:h="16838"/>
      <w:pgMar w:top="1701" w:right="1418"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D04AB" w14:textId="77777777" w:rsidR="004D7776" w:rsidRDefault="004D7776">
      <w:pPr>
        <w:spacing w:after="0" w:line="240" w:lineRule="auto"/>
      </w:pPr>
      <w:r>
        <w:separator/>
      </w:r>
    </w:p>
  </w:endnote>
  <w:endnote w:type="continuationSeparator" w:id="0">
    <w:p w14:paraId="67F968A1" w14:textId="77777777" w:rsidR="004D7776" w:rsidRDefault="004D7776">
      <w:pPr>
        <w:spacing w:after="0" w:line="240" w:lineRule="auto"/>
      </w:pPr>
      <w:r>
        <w:continuationSeparator/>
      </w:r>
    </w:p>
  </w:endnote>
  <w:endnote w:type="continuationNotice" w:id="1">
    <w:p w14:paraId="519ADE0C" w14:textId="77777777" w:rsidR="004D7776" w:rsidRDefault="004D7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sap">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1D" w14:textId="1D888CF7" w:rsidR="006574F9" w:rsidRDefault="006574F9">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B71BF" w14:textId="77777777" w:rsidR="004D7776" w:rsidRDefault="004D7776">
      <w:pPr>
        <w:spacing w:after="0" w:line="240" w:lineRule="auto"/>
      </w:pPr>
      <w:r>
        <w:separator/>
      </w:r>
    </w:p>
  </w:footnote>
  <w:footnote w:type="continuationSeparator" w:id="0">
    <w:p w14:paraId="36B45D58" w14:textId="77777777" w:rsidR="004D7776" w:rsidRDefault="004D7776">
      <w:pPr>
        <w:spacing w:after="0" w:line="240" w:lineRule="auto"/>
      </w:pPr>
      <w:r>
        <w:continuationSeparator/>
      </w:r>
    </w:p>
  </w:footnote>
  <w:footnote w:type="continuationNotice" w:id="1">
    <w:p w14:paraId="4F852926" w14:textId="77777777" w:rsidR="004D7776" w:rsidRDefault="004D77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08544" w14:textId="2771A0F4" w:rsidR="00683B72" w:rsidRPr="00683B72" w:rsidRDefault="00683B72" w:rsidP="00683B72">
    <w:pPr>
      <w:pStyle w:val="Sidehoved"/>
    </w:pPr>
    <w:r w:rsidRPr="009311EE">
      <w:rPr>
        <w:noProof/>
        <w:sz w:val="20"/>
        <w:lang w:eastAsia="da-DK"/>
      </w:rPr>
      <w:drawing>
        <wp:anchor distT="0" distB="0" distL="114300" distR="114300" simplePos="0" relativeHeight="251663360" behindDoc="1" locked="0" layoutInCell="1" allowOverlap="1" wp14:anchorId="4D386D1B" wp14:editId="3AFB7F91">
          <wp:simplePos x="0" y="0"/>
          <wp:positionH relativeFrom="margin">
            <wp:align>right</wp:align>
          </wp:positionH>
          <wp:positionV relativeFrom="topMargin">
            <wp:posOffset>374947</wp:posOffset>
          </wp:positionV>
          <wp:extent cx="1261110" cy="1044472"/>
          <wp:effectExtent l="0" t="0" r="0" b="0"/>
          <wp:wrapNone/>
          <wp:docPr id="16"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104447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2CCDC" w14:textId="042DB1EF" w:rsidR="00683B72" w:rsidRDefault="00A203A6" w:rsidP="00DF2E06">
    <w:pPr>
      <w:pStyle w:val="Sidehoved"/>
      <w:pBdr>
        <w:bottom w:val="single" w:sz="2" w:space="3" w:color="auto"/>
      </w:pBdr>
      <w:tabs>
        <w:tab w:val="clear" w:pos="4819"/>
        <w:tab w:val="clear" w:pos="9638"/>
        <w:tab w:val="center" w:pos="2552"/>
        <w:tab w:val="right" w:pos="7371"/>
      </w:tabs>
      <w:ind w:right="1983"/>
      <w:rPr>
        <w:sz w:val="18"/>
      </w:rPr>
    </w:pPr>
    <w:r w:rsidRPr="009311EE">
      <w:rPr>
        <w:noProof/>
        <w:sz w:val="20"/>
        <w:lang w:eastAsia="da-DK"/>
      </w:rPr>
      <w:drawing>
        <wp:anchor distT="0" distB="0" distL="114300" distR="114300" simplePos="0" relativeHeight="251661312" behindDoc="1" locked="0" layoutInCell="1" allowOverlap="1" wp14:anchorId="11B5A9F6" wp14:editId="397A2D22">
          <wp:simplePos x="0" y="0"/>
          <wp:positionH relativeFrom="margin">
            <wp:align>right</wp:align>
          </wp:positionH>
          <wp:positionV relativeFrom="topMargin">
            <wp:posOffset>173355</wp:posOffset>
          </wp:positionV>
          <wp:extent cx="1261110" cy="1044472"/>
          <wp:effectExtent l="0" t="0" r="0" b="0"/>
          <wp:wrapNone/>
          <wp:docPr id="2"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110" cy="1044472"/>
                  </a:xfrm>
                  <a:prstGeom prst="rect">
                    <a:avLst/>
                  </a:prstGeom>
                  <a:noFill/>
                </pic:spPr>
              </pic:pic>
            </a:graphicData>
          </a:graphic>
          <wp14:sizeRelH relativeFrom="margin">
            <wp14:pctWidth>0</wp14:pctWidth>
          </wp14:sizeRelH>
          <wp14:sizeRelV relativeFrom="margin">
            <wp14:pctHeight>0</wp14:pctHeight>
          </wp14:sizeRelV>
        </wp:anchor>
      </w:drawing>
    </w:r>
  </w:p>
  <w:p w14:paraId="4BD9E37F" w14:textId="002B1C46" w:rsidR="00683B72" w:rsidRPr="00661E7A" w:rsidRDefault="00683B72" w:rsidP="00DF2E06">
    <w:pPr>
      <w:pStyle w:val="Sidehoved"/>
      <w:pBdr>
        <w:bottom w:val="single" w:sz="2" w:space="3" w:color="auto"/>
      </w:pBdr>
      <w:tabs>
        <w:tab w:val="clear" w:pos="4819"/>
        <w:tab w:val="clear" w:pos="9638"/>
        <w:tab w:val="center" w:pos="2552"/>
        <w:tab w:val="right" w:pos="6804"/>
      </w:tabs>
      <w:ind w:right="1983"/>
      <w:rPr>
        <w:sz w:val="20"/>
      </w:rPr>
    </w:pPr>
    <w:r>
      <w:rPr>
        <w:sz w:val="18"/>
      </w:rPr>
      <w:t xml:space="preserve">Landsvedtægter – </w:t>
    </w:r>
    <w:r w:rsidR="009A3204">
      <w:rPr>
        <w:sz w:val="18"/>
      </w:rPr>
      <w:t>21. maj 2023</w:t>
    </w:r>
    <w:r w:rsidR="007535F2">
      <w:rPr>
        <w:sz w:val="18"/>
      </w:rPr>
      <w:tab/>
    </w:r>
    <w:r>
      <w:rPr>
        <w:sz w:val="18"/>
      </w:rPr>
      <w:tab/>
    </w:r>
    <w:r w:rsidRPr="00661E7A">
      <w:rPr>
        <w:sz w:val="18"/>
      </w:rPr>
      <w:t>Side</w:t>
    </w:r>
    <w:r w:rsidRPr="00661E7A">
      <w:rPr>
        <w:sz w:val="20"/>
      </w:rPr>
      <w:t xml:space="preserve"> </w:t>
    </w:r>
    <w:r>
      <w:rPr>
        <w:sz w:val="20"/>
      </w:rPr>
      <w:fldChar w:fldCharType="begin"/>
    </w:r>
    <w:r>
      <w:rPr>
        <w:sz w:val="20"/>
      </w:rPr>
      <w:instrText xml:space="preserve"> PAGE   \* MERGEFORMAT </w:instrText>
    </w:r>
    <w:r>
      <w:rPr>
        <w:sz w:val="20"/>
      </w:rPr>
      <w:fldChar w:fldCharType="separate"/>
    </w:r>
    <w:r w:rsidR="002104DF">
      <w:rPr>
        <w:noProof/>
        <w:sz w:val="20"/>
      </w:rPr>
      <w:t>18</w:t>
    </w:r>
    <w:r>
      <w:rPr>
        <w:sz w:val="20"/>
      </w:rPr>
      <w:fldChar w:fldCharType="end"/>
    </w:r>
    <w:r w:rsidRPr="00661E7A">
      <w:rPr>
        <w:sz w:val="20"/>
      </w:rPr>
      <w:t xml:space="preserve"> af </w:t>
    </w:r>
    <w:r>
      <w:rPr>
        <w:sz w:val="20"/>
      </w:rPr>
      <w:fldChar w:fldCharType="begin"/>
    </w:r>
    <w:r w:rsidRPr="00661E7A">
      <w:rPr>
        <w:sz w:val="20"/>
      </w:rPr>
      <w:instrText xml:space="preserve"> NUMPAGES </w:instrText>
    </w:r>
    <w:r>
      <w:rPr>
        <w:sz w:val="20"/>
      </w:rPr>
      <w:fldChar w:fldCharType="separate"/>
    </w:r>
    <w:r w:rsidR="002104DF">
      <w:rPr>
        <w:noProof/>
        <w:sz w:val="20"/>
      </w:rPr>
      <w:t>20</w:t>
    </w:r>
    <w:r>
      <w:rPr>
        <w:sz w:val="20"/>
      </w:rPr>
      <w:fldChar w:fldCharType="end"/>
    </w:r>
  </w:p>
  <w:p w14:paraId="00F9553C" w14:textId="77777777" w:rsidR="00683B72" w:rsidRDefault="00683B72" w:rsidP="00DF2E06">
    <w:pPr>
      <w:pStyle w:val="Sidehoved"/>
      <w:ind w:right="1983"/>
    </w:pPr>
  </w:p>
  <w:p w14:paraId="784786F5" w14:textId="77777777" w:rsidR="00683B72" w:rsidRDefault="00683B72" w:rsidP="00DF2E06">
    <w:pPr>
      <w:pStyle w:val="Sidehoved"/>
      <w:ind w:right="1983"/>
    </w:pPr>
  </w:p>
  <w:p w14:paraId="6B114CA1" w14:textId="77777777" w:rsidR="00683B72" w:rsidRDefault="00683B72" w:rsidP="00DF2E06">
    <w:pPr>
      <w:pStyle w:val="Sidehoved"/>
      <w:ind w:right="198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5D"/>
    <w:rsid w:val="000A0FB3"/>
    <w:rsid w:val="000F60E9"/>
    <w:rsid w:val="00117623"/>
    <w:rsid w:val="00135657"/>
    <w:rsid w:val="001363A0"/>
    <w:rsid w:val="001509C6"/>
    <w:rsid w:val="00160B22"/>
    <w:rsid w:val="00177CC1"/>
    <w:rsid w:val="002104DF"/>
    <w:rsid w:val="00222CB9"/>
    <w:rsid w:val="002E027A"/>
    <w:rsid w:val="002F067D"/>
    <w:rsid w:val="00302299"/>
    <w:rsid w:val="003629F3"/>
    <w:rsid w:val="00393B62"/>
    <w:rsid w:val="00465089"/>
    <w:rsid w:val="004D7776"/>
    <w:rsid w:val="004F7E86"/>
    <w:rsid w:val="0051165D"/>
    <w:rsid w:val="005941D7"/>
    <w:rsid w:val="005D1E8A"/>
    <w:rsid w:val="0060756B"/>
    <w:rsid w:val="006377DD"/>
    <w:rsid w:val="0064098D"/>
    <w:rsid w:val="0064603D"/>
    <w:rsid w:val="006574F9"/>
    <w:rsid w:val="006671F2"/>
    <w:rsid w:val="00676756"/>
    <w:rsid w:val="00683B72"/>
    <w:rsid w:val="006A33D1"/>
    <w:rsid w:val="006A6555"/>
    <w:rsid w:val="006E05D8"/>
    <w:rsid w:val="00744FC0"/>
    <w:rsid w:val="007535F2"/>
    <w:rsid w:val="0077491E"/>
    <w:rsid w:val="007842D6"/>
    <w:rsid w:val="00785907"/>
    <w:rsid w:val="007C3AE6"/>
    <w:rsid w:val="00821E72"/>
    <w:rsid w:val="00836F2F"/>
    <w:rsid w:val="008958DB"/>
    <w:rsid w:val="008C4451"/>
    <w:rsid w:val="008F4941"/>
    <w:rsid w:val="0090756D"/>
    <w:rsid w:val="00936122"/>
    <w:rsid w:val="0098568D"/>
    <w:rsid w:val="00985C0F"/>
    <w:rsid w:val="009A3204"/>
    <w:rsid w:val="009C1C18"/>
    <w:rsid w:val="009D338A"/>
    <w:rsid w:val="009E5089"/>
    <w:rsid w:val="00A13FF3"/>
    <w:rsid w:val="00A203A6"/>
    <w:rsid w:val="00A56E87"/>
    <w:rsid w:val="00A6606A"/>
    <w:rsid w:val="00A735AA"/>
    <w:rsid w:val="00A746BD"/>
    <w:rsid w:val="00A92020"/>
    <w:rsid w:val="00AF38AE"/>
    <w:rsid w:val="00B277BA"/>
    <w:rsid w:val="00B81B05"/>
    <w:rsid w:val="00B86E2A"/>
    <w:rsid w:val="00BE2BE7"/>
    <w:rsid w:val="00C26133"/>
    <w:rsid w:val="00C83E71"/>
    <w:rsid w:val="00CA48B0"/>
    <w:rsid w:val="00CD6565"/>
    <w:rsid w:val="00D244F1"/>
    <w:rsid w:val="00D655AC"/>
    <w:rsid w:val="00D83B35"/>
    <w:rsid w:val="00D90F1F"/>
    <w:rsid w:val="00DC1C01"/>
    <w:rsid w:val="00DE2616"/>
    <w:rsid w:val="00DF2E06"/>
    <w:rsid w:val="00E42AB8"/>
    <w:rsid w:val="00F27DAE"/>
    <w:rsid w:val="00F30A47"/>
    <w:rsid w:val="00F4425F"/>
    <w:rsid w:val="00F5247A"/>
    <w:rsid w:val="00F6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D1AF5"/>
  <w15:docId w15:val="{996EEE37-B46F-4DB0-9F71-CEBDB46E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3A6"/>
    <w:pPr>
      <w:spacing w:after="180" w:line="286" w:lineRule="auto"/>
    </w:pPr>
    <w:rPr>
      <w:rFonts w:ascii="Arial" w:hAnsi="Arial"/>
    </w:rPr>
  </w:style>
  <w:style w:type="paragraph" w:styleId="Overskrift1">
    <w:name w:val="heading 1"/>
    <w:basedOn w:val="Normal"/>
    <w:next w:val="Normal"/>
    <w:link w:val="Overskrift1Tegn"/>
    <w:uiPriority w:val="9"/>
    <w:qFormat/>
    <w:rsid w:val="00A203A6"/>
    <w:pPr>
      <w:keepNext/>
      <w:keepLines/>
      <w:pBdr>
        <w:bottom w:val="single" w:sz="18" w:space="1" w:color="00B050"/>
      </w:pBdr>
      <w:spacing w:before="480" w:after="240"/>
      <w:outlineLvl w:val="0"/>
    </w:pPr>
    <w:rPr>
      <w:rFonts w:eastAsiaTheme="majorEastAsia" w:cstheme="majorBidi"/>
      <w:color w:val="262626" w:themeColor="text1" w:themeTint="D9"/>
      <w:sz w:val="32"/>
      <w:szCs w:val="32"/>
    </w:rPr>
  </w:style>
  <w:style w:type="paragraph" w:styleId="Overskrift2">
    <w:name w:val="heading 2"/>
    <w:basedOn w:val="Normal"/>
    <w:next w:val="Normal"/>
    <w:link w:val="Overskrift2Tegn"/>
    <w:uiPriority w:val="9"/>
    <w:unhideWhenUsed/>
    <w:qFormat/>
    <w:rsid w:val="00A203A6"/>
    <w:pPr>
      <w:keepNext/>
      <w:keepLines/>
      <w:spacing w:before="300"/>
      <w:outlineLvl w:val="1"/>
    </w:pPr>
    <w:rPr>
      <w:rFonts w:eastAsiaTheme="majorEastAsia" w:cstheme="majorBidi"/>
      <w:color w:val="262626" w:themeColor="text1" w:themeTint="D9"/>
      <w:sz w:val="28"/>
      <w:szCs w:val="28"/>
    </w:rPr>
  </w:style>
  <w:style w:type="paragraph" w:styleId="Overskrift3">
    <w:name w:val="heading 3"/>
    <w:basedOn w:val="Normal"/>
    <w:next w:val="Normal"/>
    <w:link w:val="Overskrift3Tegn"/>
    <w:uiPriority w:val="9"/>
    <w:semiHidden/>
    <w:unhideWhenUsed/>
    <w:qFormat/>
    <w:rsid w:val="00CA48B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Overskrift4">
    <w:name w:val="heading 4"/>
    <w:basedOn w:val="Normal"/>
    <w:next w:val="Normal"/>
    <w:link w:val="Overskrift4Tegn"/>
    <w:uiPriority w:val="9"/>
    <w:semiHidden/>
    <w:unhideWhenUsed/>
    <w:qFormat/>
    <w:rsid w:val="00CA48B0"/>
    <w:pPr>
      <w:keepNext/>
      <w:keepLines/>
      <w:spacing w:before="40" w:after="0"/>
      <w:outlineLvl w:val="3"/>
    </w:pPr>
    <w:rPr>
      <w:i/>
      <w:iCs/>
    </w:rPr>
  </w:style>
  <w:style w:type="paragraph" w:styleId="Overskrift5">
    <w:name w:val="heading 5"/>
    <w:basedOn w:val="Normal"/>
    <w:next w:val="Normal"/>
    <w:link w:val="Overskrift5Tegn"/>
    <w:uiPriority w:val="9"/>
    <w:semiHidden/>
    <w:unhideWhenUsed/>
    <w:qFormat/>
    <w:rsid w:val="00CA48B0"/>
    <w:pPr>
      <w:keepNext/>
      <w:keepLines/>
      <w:spacing w:before="40" w:after="0"/>
      <w:outlineLvl w:val="4"/>
    </w:pPr>
    <w:rPr>
      <w:color w:val="404040" w:themeColor="text1" w:themeTint="BF"/>
    </w:rPr>
  </w:style>
  <w:style w:type="paragraph" w:styleId="Overskrift6">
    <w:name w:val="heading 6"/>
    <w:basedOn w:val="Normal"/>
    <w:next w:val="Normal"/>
    <w:link w:val="Overskrift6Tegn"/>
    <w:uiPriority w:val="9"/>
    <w:semiHidden/>
    <w:unhideWhenUsed/>
    <w:qFormat/>
    <w:rsid w:val="00CA48B0"/>
    <w:pPr>
      <w:keepNext/>
      <w:keepLines/>
      <w:spacing w:before="40" w:after="0"/>
      <w:outlineLvl w:val="5"/>
    </w:pPr>
  </w:style>
  <w:style w:type="paragraph" w:styleId="Overskrift7">
    <w:name w:val="heading 7"/>
    <w:basedOn w:val="Normal"/>
    <w:next w:val="Normal"/>
    <w:link w:val="Overskrift7Tegn"/>
    <w:uiPriority w:val="9"/>
    <w:semiHidden/>
    <w:unhideWhenUsed/>
    <w:qFormat/>
    <w:rsid w:val="00CA48B0"/>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CA48B0"/>
    <w:pPr>
      <w:keepNext/>
      <w:keepLines/>
      <w:spacing w:before="40" w:after="0"/>
      <w:outlineLvl w:val="7"/>
    </w:pPr>
    <w:rPr>
      <w:color w:val="262626" w:themeColor="text1" w:themeTint="D9"/>
      <w:sz w:val="21"/>
      <w:szCs w:val="21"/>
    </w:rPr>
  </w:style>
  <w:style w:type="paragraph" w:styleId="Overskrift9">
    <w:name w:val="heading 9"/>
    <w:basedOn w:val="Normal"/>
    <w:next w:val="Normal"/>
    <w:link w:val="Overskrift9Tegn"/>
    <w:uiPriority w:val="9"/>
    <w:semiHidden/>
    <w:unhideWhenUsed/>
    <w:qFormat/>
    <w:rsid w:val="00CA48B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CA48B0"/>
    <w:pPr>
      <w:spacing w:after="0" w:line="240" w:lineRule="auto"/>
      <w:contextualSpacing/>
    </w:pPr>
    <w:rPr>
      <w:rFonts w:asciiTheme="majorHAnsi" w:eastAsiaTheme="majorEastAsia" w:hAnsiTheme="majorHAnsi" w:cstheme="majorBidi"/>
      <w:spacing w:val="-10"/>
      <w:sz w:val="56"/>
      <w:szCs w:val="56"/>
    </w:rPr>
  </w:style>
  <w:style w:type="paragraph" w:styleId="Undertitel">
    <w:name w:val="Subtitle"/>
    <w:basedOn w:val="Normal"/>
    <w:next w:val="Normal"/>
    <w:link w:val="UndertitelTegn"/>
    <w:uiPriority w:val="11"/>
    <w:qFormat/>
    <w:rsid w:val="00CA48B0"/>
    <w:pPr>
      <w:numPr>
        <w:ilvl w:val="1"/>
      </w:numPr>
    </w:pPr>
    <w:rPr>
      <w:color w:val="5A5A5A" w:themeColor="text1" w:themeTint="A5"/>
      <w:spacing w:val="15"/>
    </w:rPr>
  </w:style>
  <w:style w:type="character" w:customStyle="1" w:styleId="Overskrift1Tegn">
    <w:name w:val="Overskrift 1 Tegn"/>
    <w:basedOn w:val="Standardskrifttypeiafsnit"/>
    <w:link w:val="Overskrift1"/>
    <w:uiPriority w:val="9"/>
    <w:rsid w:val="00A203A6"/>
    <w:rPr>
      <w:rFonts w:ascii="Arial" w:eastAsiaTheme="majorEastAsia" w:hAnsi="Arial" w:cstheme="majorBidi"/>
      <w:color w:val="262626" w:themeColor="text1" w:themeTint="D9"/>
      <w:sz w:val="32"/>
      <w:szCs w:val="32"/>
    </w:rPr>
  </w:style>
  <w:style w:type="character" w:customStyle="1" w:styleId="Overskrift2Tegn">
    <w:name w:val="Overskrift 2 Tegn"/>
    <w:basedOn w:val="Standardskrifttypeiafsnit"/>
    <w:link w:val="Overskrift2"/>
    <w:uiPriority w:val="9"/>
    <w:rsid w:val="00A203A6"/>
    <w:rPr>
      <w:rFonts w:ascii="Arial" w:eastAsiaTheme="majorEastAsia" w:hAnsi="Arial" w:cstheme="majorBidi"/>
      <w:color w:val="262626" w:themeColor="text1" w:themeTint="D9"/>
      <w:sz w:val="28"/>
      <w:szCs w:val="28"/>
    </w:rPr>
  </w:style>
  <w:style w:type="character" w:customStyle="1" w:styleId="Overskrift3Tegn">
    <w:name w:val="Overskrift 3 Tegn"/>
    <w:basedOn w:val="Standardskrifttypeiafsnit"/>
    <w:link w:val="Overskrift3"/>
    <w:uiPriority w:val="9"/>
    <w:semiHidden/>
    <w:rsid w:val="00CA48B0"/>
    <w:rPr>
      <w:rFonts w:asciiTheme="majorHAnsi" w:eastAsiaTheme="majorEastAsia" w:hAnsiTheme="majorHAnsi" w:cstheme="majorBidi"/>
      <w:color w:val="0D0D0D" w:themeColor="text1" w:themeTint="F2"/>
      <w:sz w:val="24"/>
      <w:szCs w:val="24"/>
    </w:rPr>
  </w:style>
  <w:style w:type="character" w:customStyle="1" w:styleId="Overskrift4Tegn">
    <w:name w:val="Overskrift 4 Tegn"/>
    <w:basedOn w:val="Standardskrifttypeiafsnit"/>
    <w:link w:val="Overskrift4"/>
    <w:uiPriority w:val="9"/>
    <w:semiHidden/>
    <w:rsid w:val="00CA48B0"/>
    <w:rPr>
      <w:i/>
      <w:iCs/>
    </w:rPr>
  </w:style>
  <w:style w:type="character" w:customStyle="1" w:styleId="Overskrift5Tegn">
    <w:name w:val="Overskrift 5 Tegn"/>
    <w:basedOn w:val="Standardskrifttypeiafsnit"/>
    <w:link w:val="Overskrift5"/>
    <w:uiPriority w:val="9"/>
    <w:semiHidden/>
    <w:rsid w:val="00CA48B0"/>
    <w:rPr>
      <w:color w:val="404040" w:themeColor="text1" w:themeTint="BF"/>
    </w:rPr>
  </w:style>
  <w:style w:type="character" w:customStyle="1" w:styleId="Overskrift6Tegn">
    <w:name w:val="Overskrift 6 Tegn"/>
    <w:basedOn w:val="Standardskrifttypeiafsnit"/>
    <w:link w:val="Overskrift6"/>
    <w:uiPriority w:val="9"/>
    <w:semiHidden/>
    <w:rsid w:val="00CA48B0"/>
  </w:style>
  <w:style w:type="character" w:customStyle="1" w:styleId="Overskrift7Tegn">
    <w:name w:val="Overskrift 7 Tegn"/>
    <w:basedOn w:val="Standardskrifttypeiafsnit"/>
    <w:link w:val="Overskrift7"/>
    <w:uiPriority w:val="9"/>
    <w:semiHidden/>
    <w:rsid w:val="00CA48B0"/>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semiHidden/>
    <w:rsid w:val="00CA48B0"/>
    <w:rPr>
      <w:color w:val="262626" w:themeColor="text1" w:themeTint="D9"/>
      <w:sz w:val="21"/>
      <w:szCs w:val="21"/>
    </w:rPr>
  </w:style>
  <w:style w:type="character" w:customStyle="1" w:styleId="Overskrift9Tegn">
    <w:name w:val="Overskrift 9 Tegn"/>
    <w:basedOn w:val="Standardskrifttypeiafsnit"/>
    <w:link w:val="Overskrift9"/>
    <w:uiPriority w:val="9"/>
    <w:semiHidden/>
    <w:rsid w:val="00CA48B0"/>
    <w:rPr>
      <w:rFonts w:asciiTheme="majorHAnsi" w:eastAsiaTheme="majorEastAsia" w:hAnsiTheme="majorHAnsi" w:cstheme="majorBidi"/>
      <w:i/>
      <w:iCs/>
      <w:color w:val="262626" w:themeColor="text1" w:themeTint="D9"/>
      <w:sz w:val="21"/>
      <w:szCs w:val="21"/>
    </w:rPr>
  </w:style>
  <w:style w:type="paragraph" w:styleId="Billedtekst">
    <w:name w:val="caption"/>
    <w:basedOn w:val="Normal"/>
    <w:next w:val="Normal"/>
    <w:uiPriority w:val="35"/>
    <w:semiHidden/>
    <w:unhideWhenUsed/>
    <w:qFormat/>
    <w:rsid w:val="00CA48B0"/>
    <w:pPr>
      <w:spacing w:after="200" w:line="240" w:lineRule="auto"/>
    </w:pPr>
    <w:rPr>
      <w:i/>
      <w:iCs/>
      <w:color w:val="1F497D" w:themeColor="text2"/>
      <w:sz w:val="18"/>
      <w:szCs w:val="18"/>
    </w:rPr>
  </w:style>
  <w:style w:type="character" w:customStyle="1" w:styleId="TitelTegn">
    <w:name w:val="Titel Tegn"/>
    <w:basedOn w:val="Standardskrifttypeiafsnit"/>
    <w:link w:val="Titel"/>
    <w:uiPriority w:val="10"/>
    <w:rsid w:val="00CA48B0"/>
    <w:rPr>
      <w:rFonts w:asciiTheme="majorHAnsi" w:eastAsiaTheme="majorEastAsia" w:hAnsiTheme="majorHAnsi" w:cstheme="majorBidi"/>
      <w:spacing w:val="-10"/>
      <w:sz w:val="56"/>
      <w:szCs w:val="56"/>
    </w:rPr>
  </w:style>
  <w:style w:type="character" w:customStyle="1" w:styleId="UndertitelTegn">
    <w:name w:val="Undertitel Tegn"/>
    <w:basedOn w:val="Standardskrifttypeiafsnit"/>
    <w:link w:val="Undertitel"/>
    <w:uiPriority w:val="11"/>
    <w:rsid w:val="00CA48B0"/>
    <w:rPr>
      <w:color w:val="5A5A5A" w:themeColor="text1" w:themeTint="A5"/>
      <w:spacing w:val="15"/>
    </w:rPr>
  </w:style>
  <w:style w:type="character" w:styleId="Strk">
    <w:name w:val="Strong"/>
    <w:basedOn w:val="Standardskrifttypeiafsnit"/>
    <w:uiPriority w:val="22"/>
    <w:qFormat/>
    <w:rsid w:val="00CA48B0"/>
    <w:rPr>
      <w:b/>
      <w:bCs/>
      <w:color w:val="auto"/>
    </w:rPr>
  </w:style>
  <w:style w:type="character" w:styleId="Fremhv">
    <w:name w:val="Emphasis"/>
    <w:basedOn w:val="Standardskrifttypeiafsnit"/>
    <w:uiPriority w:val="20"/>
    <w:qFormat/>
    <w:rsid w:val="00CA48B0"/>
    <w:rPr>
      <w:i/>
      <w:iCs/>
      <w:color w:val="auto"/>
    </w:rPr>
  </w:style>
  <w:style w:type="paragraph" w:styleId="Ingenafstand">
    <w:name w:val="No Spacing"/>
    <w:uiPriority w:val="1"/>
    <w:qFormat/>
    <w:rsid w:val="00CA48B0"/>
    <w:pPr>
      <w:spacing w:after="0" w:line="240" w:lineRule="auto"/>
    </w:pPr>
  </w:style>
  <w:style w:type="paragraph" w:styleId="Citat">
    <w:name w:val="Quote"/>
    <w:basedOn w:val="Normal"/>
    <w:next w:val="Normal"/>
    <w:link w:val="CitatTegn"/>
    <w:uiPriority w:val="29"/>
    <w:qFormat/>
    <w:rsid w:val="00CA48B0"/>
    <w:pPr>
      <w:spacing w:before="200"/>
      <w:ind w:left="864" w:right="864"/>
    </w:pPr>
    <w:rPr>
      <w:i/>
      <w:iCs/>
      <w:color w:val="404040" w:themeColor="text1" w:themeTint="BF"/>
    </w:rPr>
  </w:style>
  <w:style w:type="character" w:customStyle="1" w:styleId="CitatTegn">
    <w:name w:val="Citat Tegn"/>
    <w:basedOn w:val="Standardskrifttypeiafsnit"/>
    <w:link w:val="Citat"/>
    <w:uiPriority w:val="29"/>
    <w:rsid w:val="00CA48B0"/>
    <w:rPr>
      <w:i/>
      <w:iCs/>
      <w:color w:val="404040" w:themeColor="text1" w:themeTint="BF"/>
    </w:rPr>
  </w:style>
  <w:style w:type="paragraph" w:styleId="Strktcitat">
    <w:name w:val="Intense Quote"/>
    <w:basedOn w:val="Normal"/>
    <w:next w:val="Normal"/>
    <w:link w:val="StrktcitatTegn"/>
    <w:uiPriority w:val="30"/>
    <w:qFormat/>
    <w:rsid w:val="00CA48B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rsid w:val="00CA48B0"/>
    <w:rPr>
      <w:i/>
      <w:iCs/>
      <w:color w:val="404040" w:themeColor="text1" w:themeTint="BF"/>
    </w:rPr>
  </w:style>
  <w:style w:type="character" w:styleId="Svagfremhvning">
    <w:name w:val="Subtle Emphasis"/>
    <w:basedOn w:val="Standardskrifttypeiafsnit"/>
    <w:uiPriority w:val="19"/>
    <w:qFormat/>
    <w:rsid w:val="00CA48B0"/>
    <w:rPr>
      <w:i/>
      <w:iCs/>
      <w:color w:val="404040" w:themeColor="text1" w:themeTint="BF"/>
    </w:rPr>
  </w:style>
  <w:style w:type="character" w:styleId="Kraftigfremhvning">
    <w:name w:val="Intense Emphasis"/>
    <w:basedOn w:val="Standardskrifttypeiafsnit"/>
    <w:uiPriority w:val="21"/>
    <w:qFormat/>
    <w:rsid w:val="00CA48B0"/>
    <w:rPr>
      <w:b/>
      <w:bCs/>
      <w:i/>
      <w:iCs/>
      <w:color w:val="auto"/>
    </w:rPr>
  </w:style>
  <w:style w:type="character" w:styleId="Svaghenvisning">
    <w:name w:val="Subtle Reference"/>
    <w:basedOn w:val="Standardskrifttypeiafsnit"/>
    <w:uiPriority w:val="31"/>
    <w:qFormat/>
    <w:rsid w:val="00CA48B0"/>
    <w:rPr>
      <w:smallCaps/>
      <w:color w:val="404040" w:themeColor="text1" w:themeTint="BF"/>
    </w:rPr>
  </w:style>
  <w:style w:type="character" w:styleId="Kraftighenvisning">
    <w:name w:val="Intense Reference"/>
    <w:basedOn w:val="Standardskrifttypeiafsnit"/>
    <w:uiPriority w:val="32"/>
    <w:qFormat/>
    <w:rsid w:val="00CA48B0"/>
    <w:rPr>
      <w:b/>
      <w:bCs/>
      <w:smallCaps/>
      <w:color w:val="404040" w:themeColor="text1" w:themeTint="BF"/>
      <w:spacing w:val="5"/>
    </w:rPr>
  </w:style>
  <w:style w:type="character" w:styleId="Bogenstitel">
    <w:name w:val="Book Title"/>
    <w:basedOn w:val="Standardskrifttypeiafsnit"/>
    <w:uiPriority w:val="33"/>
    <w:qFormat/>
    <w:rsid w:val="00CA48B0"/>
    <w:rPr>
      <w:b/>
      <w:bCs/>
      <w:i/>
      <w:iCs/>
      <w:spacing w:val="5"/>
    </w:rPr>
  </w:style>
  <w:style w:type="paragraph" w:styleId="Overskrift">
    <w:name w:val="TOC Heading"/>
    <w:basedOn w:val="Overskrift1"/>
    <w:next w:val="Normal"/>
    <w:uiPriority w:val="39"/>
    <w:semiHidden/>
    <w:unhideWhenUsed/>
    <w:qFormat/>
    <w:rsid w:val="00CA48B0"/>
    <w:pPr>
      <w:outlineLvl w:val="9"/>
    </w:pPr>
  </w:style>
  <w:style w:type="paragraph" w:styleId="Sidehoved">
    <w:name w:val="header"/>
    <w:basedOn w:val="Normal"/>
    <w:link w:val="SidehovedTegn"/>
    <w:unhideWhenUsed/>
    <w:rsid w:val="00676756"/>
    <w:pPr>
      <w:tabs>
        <w:tab w:val="center" w:pos="4819"/>
        <w:tab w:val="right" w:pos="9638"/>
      </w:tabs>
      <w:spacing w:after="0" w:line="240" w:lineRule="auto"/>
    </w:pPr>
  </w:style>
  <w:style w:type="character" w:customStyle="1" w:styleId="SidehovedTegn">
    <w:name w:val="Sidehoved Tegn"/>
    <w:basedOn w:val="Standardskrifttypeiafsnit"/>
    <w:link w:val="Sidehoved"/>
    <w:rsid w:val="00676756"/>
  </w:style>
  <w:style w:type="paragraph" w:styleId="Markeringsbobletekst">
    <w:name w:val="Balloon Text"/>
    <w:basedOn w:val="Normal"/>
    <w:link w:val="MarkeringsbobletekstTegn"/>
    <w:uiPriority w:val="99"/>
    <w:semiHidden/>
    <w:unhideWhenUsed/>
    <w:rsid w:val="0067675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76756"/>
    <w:rPr>
      <w:rFonts w:ascii="Segoe UI" w:hAnsi="Segoe UI" w:cs="Segoe UI"/>
      <w:sz w:val="18"/>
      <w:szCs w:val="18"/>
    </w:rPr>
  </w:style>
  <w:style w:type="paragraph" w:styleId="Indholdsfortegnelse2">
    <w:name w:val="toc 2"/>
    <w:basedOn w:val="Normal"/>
    <w:next w:val="Normal"/>
    <w:autoRedefine/>
    <w:uiPriority w:val="39"/>
    <w:unhideWhenUsed/>
    <w:rsid w:val="006574F9"/>
    <w:pPr>
      <w:spacing w:after="100"/>
      <w:ind w:left="220"/>
    </w:pPr>
  </w:style>
  <w:style w:type="paragraph" w:styleId="Indholdsfortegnelse1">
    <w:name w:val="toc 1"/>
    <w:basedOn w:val="Normal"/>
    <w:next w:val="Normal"/>
    <w:autoRedefine/>
    <w:uiPriority w:val="39"/>
    <w:unhideWhenUsed/>
    <w:rsid w:val="006574F9"/>
    <w:pPr>
      <w:spacing w:after="100"/>
    </w:pPr>
  </w:style>
  <w:style w:type="character" w:styleId="Hyperlink">
    <w:name w:val="Hyperlink"/>
    <w:basedOn w:val="Standardskrifttypeiafsnit"/>
    <w:uiPriority w:val="99"/>
    <w:unhideWhenUsed/>
    <w:rsid w:val="006574F9"/>
    <w:rPr>
      <w:color w:val="0000FF" w:themeColor="hyperlink"/>
      <w:u w:val="single"/>
    </w:rPr>
  </w:style>
  <w:style w:type="character" w:customStyle="1" w:styleId="UnresolvedMention">
    <w:name w:val="Unresolved Mention"/>
    <w:basedOn w:val="Standardskrifttypeiafsnit"/>
    <w:uiPriority w:val="99"/>
    <w:semiHidden/>
    <w:unhideWhenUsed/>
    <w:rsid w:val="00A92020"/>
    <w:rPr>
      <w:color w:val="605E5C"/>
      <w:shd w:val="clear" w:color="auto" w:fill="E1DFDD"/>
    </w:rPr>
  </w:style>
  <w:style w:type="character" w:styleId="BesgtLink">
    <w:name w:val="FollowedHyperlink"/>
    <w:basedOn w:val="Standardskrifttypeiafsnit"/>
    <w:uiPriority w:val="99"/>
    <w:semiHidden/>
    <w:unhideWhenUsed/>
    <w:rsid w:val="00A92020"/>
    <w:rPr>
      <w:color w:val="800080" w:themeColor="followedHyperlink"/>
      <w:u w:val="single"/>
    </w:rPr>
  </w:style>
  <w:style w:type="paragraph" w:styleId="Sidefod">
    <w:name w:val="footer"/>
    <w:basedOn w:val="Normal"/>
    <w:link w:val="SidefodTegn"/>
    <w:uiPriority w:val="99"/>
    <w:unhideWhenUsed/>
    <w:rsid w:val="00A920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92020"/>
  </w:style>
  <w:style w:type="paragraph" w:styleId="Listeafsnit">
    <w:name w:val="List Paragraph"/>
    <w:basedOn w:val="Normal"/>
    <w:uiPriority w:val="34"/>
    <w:qFormat/>
    <w:rsid w:val="00CD6565"/>
    <w:pPr>
      <w:ind w:left="284" w:hanging="284"/>
      <w:contextualSpacing/>
    </w:pPr>
  </w:style>
  <w:style w:type="paragraph" w:styleId="Korrektur">
    <w:name w:val="Revision"/>
    <w:hidden/>
    <w:uiPriority w:val="99"/>
    <w:semiHidden/>
    <w:rsid w:val="006E05D8"/>
    <w:pPr>
      <w:spacing w:after="0" w:line="240" w:lineRule="auto"/>
    </w:pPr>
    <w:rPr>
      <w:rFonts w:ascii="Arial" w:hAnsi="Arial"/>
    </w:rPr>
  </w:style>
  <w:style w:type="paragraph" w:customStyle="1" w:styleId="LandsmdeDagsorden">
    <w:name w:val="LandsmødeDagsorden"/>
    <w:basedOn w:val="Normal"/>
    <w:qFormat/>
    <w:rsid w:val="00E42AB8"/>
    <w:pPr>
      <w:spacing w:after="60"/>
      <w:ind w:left="107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3E23E3A-FBE9-4B7B-918A-3DC0E05E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6484</Words>
  <Characters>39553</Characters>
  <Application>Microsoft Office Word</Application>
  <DocSecurity>0</DocSecurity>
  <Lines>329</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Mark Desholm</cp:lastModifiedBy>
  <cp:revision>4</cp:revision>
  <cp:lastPrinted>2023-08-21T06:52:00Z</cp:lastPrinted>
  <dcterms:created xsi:type="dcterms:W3CDTF">2023-08-21T06:46:00Z</dcterms:created>
  <dcterms:modified xsi:type="dcterms:W3CDTF">2023-08-21T06:53:00Z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-1603484748</vt:i4>
  </property>
  <property fmtid="{D5CDD505-2E9C-101B-9397-08002B2CF9AE}" pid="3" name="_NewReviewCycle">
    <vt:lpwstr/>
  </property>
  <property fmtid="{D5CDD505-2E9C-101B-9397-08002B2CF9AE}" pid="4" name="_EmailSubject">
    <vt:lpwstr>Vigtigt - referat og vedtægter op på alternativet.dk</vt:lpwstr>
  </property>
  <property fmtid="{D5CDD505-2E9C-101B-9397-08002B2CF9AE}" pid="5" name="_AuthorEmail">
    <vt:lpwstr>mark.desholm@ft.dk</vt:lpwstr>
  </property>
  <property fmtid="{D5CDD505-2E9C-101B-9397-08002B2CF9AE}" pid="6" name="_AuthorEmailDisplayName">
    <vt:lpwstr>Mark Desholm</vt:lpwstr>
  </property>
</Properties>
</file>