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E72" w:rsidRDefault="006942A9">
      <w:pPr>
        <w:pStyle w:val="Overskrift2"/>
        <w:rPr>
          <w:sz w:val="22"/>
          <w:szCs w:val="22"/>
        </w:rPr>
      </w:pPr>
      <w:bookmarkStart w:id="0" w:name="_gjdgxs" w:colFirst="0" w:colLast="0"/>
      <w:bookmarkStart w:id="1" w:name="_GoBack"/>
      <w:bookmarkEnd w:id="0"/>
      <w:bookmarkEnd w:id="1"/>
      <w:r>
        <w:rPr>
          <w:sz w:val="22"/>
          <w:szCs w:val="22"/>
        </w:rPr>
        <w:t xml:space="preserve"># HB-møde d. 27.09.2023 kl. 19:00-21:30  </w:t>
      </w:r>
    </w:p>
    <w:p w:rsidR="000F3E72" w:rsidRDefault="000F3E72">
      <w:pPr>
        <w:jc w:val="both"/>
      </w:pPr>
    </w:p>
    <w:tbl>
      <w:tblPr>
        <w:tblStyle w:val="a"/>
        <w:tblW w:w="1512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930"/>
        <w:gridCol w:w="6420"/>
        <w:gridCol w:w="7095"/>
      </w:tblGrid>
      <w:tr w:rsidR="000F3E72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72" w:rsidRDefault="00694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Pkt.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72" w:rsidRDefault="00694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Tid </w:t>
            </w: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72" w:rsidRDefault="00694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Emne 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72" w:rsidRDefault="00694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Referat </w:t>
            </w:r>
          </w:p>
        </w:tc>
      </w:tr>
      <w:tr w:rsidR="000F3E72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72" w:rsidRDefault="00694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72" w:rsidRDefault="00694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5 min</w:t>
            </w:r>
          </w:p>
          <w:p w:rsidR="000F3E72" w:rsidRDefault="00694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(19.00)</w:t>
            </w: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72" w:rsidRDefault="006942A9">
            <w:pPr>
              <w:widowControl w:val="0"/>
            </w:pPr>
            <w:r>
              <w:t>Velkommen ved Trine</w:t>
            </w:r>
          </w:p>
          <w:p w:rsidR="000F3E72" w:rsidRDefault="000F3E72">
            <w:pPr>
              <w:widowControl w:val="0"/>
            </w:pPr>
          </w:p>
          <w:p w:rsidR="000F3E72" w:rsidRDefault="006942A9">
            <w:pPr>
              <w:widowControl w:val="0"/>
            </w:pPr>
            <w:r>
              <w:t>Valg af referent</w:t>
            </w:r>
          </w:p>
          <w:p w:rsidR="000F3E72" w:rsidRDefault="000F3E72">
            <w:pPr>
              <w:widowControl w:val="0"/>
            </w:pPr>
          </w:p>
          <w:p w:rsidR="000F3E72" w:rsidRDefault="000F3E72">
            <w:pPr>
              <w:widowControl w:val="0"/>
            </w:pPr>
          </w:p>
          <w:p w:rsidR="000F3E72" w:rsidRDefault="000F3E72">
            <w:pPr>
              <w:widowControl w:val="0"/>
            </w:pPr>
          </w:p>
          <w:p w:rsidR="000F3E72" w:rsidRDefault="000F3E72"/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72" w:rsidRDefault="006942A9">
            <w:pPr>
              <w:widowControl w:val="0"/>
            </w:pPr>
            <w:r>
              <w:t>Referent: Mark Desholm (sekretariatschef)</w:t>
            </w:r>
          </w:p>
          <w:p w:rsidR="000F3E72" w:rsidRDefault="006942A9">
            <w:pPr>
              <w:widowControl w:val="0"/>
            </w:pPr>
            <w:r>
              <w:t>Mødeleder: Trine Aslaug Hansen (Hovedbestyrelsens forperson)</w:t>
            </w:r>
          </w:p>
          <w:p w:rsidR="000F3E72" w:rsidRDefault="000F3E72">
            <w:pPr>
              <w:widowControl w:val="0"/>
            </w:pPr>
          </w:p>
          <w:p w:rsidR="000F3E72" w:rsidRDefault="006942A9">
            <w:pPr>
              <w:widowControl w:val="0"/>
            </w:pPr>
            <w:r>
              <w:t xml:space="preserve">Deltagere: Franciska var med under punkt 2. Nicklas Hakmann, Carsten Borup,  Kristian Johnsen, Jesper Callesen, Dan Lundstedt, Torben Petersen Nicolaisen, Trine Aslaug Hansen, Clara Wolf, Lars Holstein, Anne-Marie Hemmeth, Carsten Roed, Marius Enzo Drouin </w:t>
            </w:r>
            <w:r>
              <w:t>Mortensen. Ole Michael Dupont Kofod, Simon Riget.</w:t>
            </w:r>
          </w:p>
          <w:p w:rsidR="000F3E72" w:rsidRDefault="000F3E72">
            <w:pPr>
              <w:widowControl w:val="0"/>
            </w:pPr>
          </w:p>
          <w:p w:rsidR="000F3E72" w:rsidRDefault="000F3E72">
            <w:pPr>
              <w:widowControl w:val="0"/>
            </w:pPr>
          </w:p>
          <w:p w:rsidR="000F3E72" w:rsidRDefault="006942A9">
            <w:pPr>
              <w:widowControl w:val="0"/>
            </w:pPr>
            <w:r>
              <w:t xml:space="preserve">Afbud: Nilas, </w:t>
            </w:r>
          </w:p>
          <w:p w:rsidR="000F3E72" w:rsidRDefault="000F3E72">
            <w:pPr>
              <w:widowControl w:val="0"/>
            </w:pPr>
          </w:p>
          <w:p w:rsidR="000F3E72" w:rsidRDefault="00694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Fraværende: </w:t>
            </w:r>
          </w:p>
          <w:p w:rsidR="000F3E72" w:rsidRDefault="000F3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0F3E72" w:rsidRDefault="00694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Mulige faste mødedeltagere: Mark Desholm (sekr.), Nicklas Hakmann, Carsten Borup,  Kristian Johnsen, Nilas Bay-Foged, Jesper Callesen, Dan Lundstedt, Torben Petersen Nicolais</w:t>
            </w:r>
            <w:r>
              <w:t>en, Trine Aslaug Hansen, Nikoline Erbs Hillers-Bendtsen, Lars Holstein, Anne-Marie Hemmeth, Carsten Roed, Marius Enzo Drouin Mortensen. Ole Michael Dupont Kofod, Simon Riget</w:t>
            </w:r>
          </w:p>
          <w:p w:rsidR="000F3E72" w:rsidRDefault="000F3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E72">
        <w:trPr>
          <w:trHeight w:val="1065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72" w:rsidRDefault="00694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72" w:rsidRDefault="006942A9">
            <w:pPr>
              <w:widowControl w:val="0"/>
            </w:pPr>
            <w:r>
              <w:t>60 min</w:t>
            </w:r>
          </w:p>
          <w:p w:rsidR="000F3E72" w:rsidRDefault="006942A9">
            <w:pPr>
              <w:widowControl w:val="0"/>
            </w:pPr>
            <w:r>
              <w:t>(19.05)</w:t>
            </w: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72" w:rsidRDefault="00694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Snak og debat med Daglig Politisk Ledelse (Franciska)</w:t>
            </w:r>
          </w:p>
          <w:p w:rsidR="000F3E72" w:rsidRDefault="006942A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ledelsesworkshop i januar (HB-seminar inkl. folketingsgruppen)?</w:t>
            </w:r>
          </w:p>
          <w:p w:rsidR="000F3E72" w:rsidRDefault="006942A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Opfølgning på samarbejdssagen</w:t>
            </w:r>
          </w:p>
          <w:p w:rsidR="000F3E72" w:rsidRDefault="006942A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Tour rundt til storkredsene for Franciska og Trine (se opdateret plan: </w:t>
            </w:r>
            <w:hyperlink r:id="rId7">
              <w:r>
                <w:rPr>
                  <w:rFonts w:ascii="Arial" w:eastAsia="Arial" w:hAnsi="Arial" w:cs="Arial"/>
                  <w:color w:val="1155CC"/>
                  <w:u w:val="single"/>
                </w:rPr>
                <w:t>https://docs.google.com/document/d/1-ehc1RrEJFL0T-ztXNF0Uh7dhowWv6v4oF8SBi883kY/edit</w:t>
              </w:r>
            </w:hyperlink>
            <w:r>
              <w:rPr>
                <w:rFonts w:ascii="Arial" w:eastAsia="Arial" w:hAnsi="Arial" w:cs="Arial"/>
              </w:rPr>
              <w:t xml:space="preserve"> )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72" w:rsidRDefault="00694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Snak og debat</w:t>
            </w:r>
          </w:p>
          <w:p w:rsidR="000F3E72" w:rsidRDefault="00694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Franciska fortalte lidt om, hvad der sker på Borgen l</w:t>
            </w:r>
            <w:r>
              <w:rPr>
                <w:sz w:val="24"/>
                <w:szCs w:val="24"/>
              </w:rPr>
              <w:t xml:space="preserve">ige nu. </w:t>
            </w:r>
          </w:p>
          <w:p w:rsidR="000F3E72" w:rsidRDefault="00694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Tingene er ved at lægge sig lidt efter sagen. Hun har været i 3-5 forskellige medier siden weekenden og det var befriende at tale om politik til en forandring. </w:t>
            </w:r>
          </w:p>
          <w:p w:rsidR="000F3E72" w:rsidRDefault="00694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Medarbejderne er ved at være over krisen og er glade for at vi igen kan arbejde med po</w:t>
            </w:r>
            <w:r>
              <w:rPr>
                <w:sz w:val="24"/>
                <w:szCs w:val="24"/>
              </w:rPr>
              <w:t xml:space="preserve">litik. </w:t>
            </w:r>
          </w:p>
          <w:p w:rsidR="000F3E72" w:rsidRDefault="00694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Hun får mange positive henvendelser. Hun synes vi fremstår mere modne end tidligere og respekterer hinanden og partiet.</w:t>
            </w:r>
          </w:p>
          <w:p w:rsidR="000F3E72" w:rsidRDefault="00694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Folketinget åbner i næste uge og så bliver der en masse medieoptræden og også en masse politik. </w:t>
            </w:r>
          </w:p>
          <w:p w:rsidR="000F3E72" w:rsidRDefault="00694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Hvis vi bliver ved at styrke re</w:t>
            </w:r>
            <w:r>
              <w:rPr>
                <w:sz w:val="24"/>
                <w:szCs w:val="24"/>
              </w:rPr>
              <w:t xml:space="preserve">lationen imellem folketingsgruppen og hovedbestyrelsen, så skal det nok gå alt sammen og så vil vi sikkert komme styrkede ud af sagen. </w:t>
            </w:r>
          </w:p>
          <w:p w:rsidR="000F3E72" w:rsidRDefault="00694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 var lidt kommentarer og spørgsmål. </w:t>
            </w:r>
          </w:p>
          <w:p w:rsidR="000F3E72" w:rsidRDefault="00694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Folketingsgruppen skal til at snakke om den parlamentariske strategi og priorite</w:t>
            </w:r>
            <w:r>
              <w:rPr>
                <w:sz w:val="24"/>
                <w:szCs w:val="24"/>
              </w:rPr>
              <w:t xml:space="preserve">ter, som Franciska gerne vil  tage med ind i HB-rummet, så vi kan have en snak om det. </w:t>
            </w:r>
          </w:p>
          <w:p w:rsidR="000F3E72" w:rsidRDefault="00694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snakkede lidt om vores værdier, debatdogmer og medlemsinddragelse også i forbindelse med politikudvikling - det skal vi helt sikkert snakke mere om. </w:t>
            </w:r>
          </w:p>
          <w:p w:rsidR="000F3E72" w:rsidRDefault="00694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Franciska kom i</w:t>
            </w:r>
            <w:r>
              <w:rPr>
                <w:sz w:val="24"/>
                <w:szCs w:val="24"/>
              </w:rPr>
              <w:t xml:space="preserve">nd på, at medlemmerne meget gerne må gå i gang med at udvikle politik - go go go. </w:t>
            </w:r>
          </w:p>
          <w:p w:rsidR="000F3E72" w:rsidRDefault="00694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Så snakkede vi lidt om, hvor meget vi skal være et protestparti. </w:t>
            </w:r>
          </w:p>
          <w:p w:rsidR="000F3E72" w:rsidRDefault="00694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Trine kom ind på, at vi skal have en ledelsesworkshop på HB-seminaret i januar - her vil vi gerne, at folketingsgruppen også deltager. Nicklas er tovholder på udformning af et fedt indhold.</w:t>
            </w:r>
          </w:p>
          <w:p w:rsidR="000F3E72" w:rsidRDefault="00694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Trine og Franciska tager på en tur rundt til nogle af storkredsene</w:t>
            </w:r>
            <w:r>
              <w:rPr>
                <w:sz w:val="24"/>
                <w:szCs w:val="24"/>
              </w:rPr>
              <w:t>, så vi kan få snakket med medlemmerne omkring sagen.</w:t>
            </w:r>
          </w:p>
          <w:p w:rsidR="000F3E72" w:rsidRDefault="00694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er medlemmer, der gerne vil have nogle vedtægtsændringer op på et ekstraordinært landsmøde - det kunne passe fint, hvis vi kunne nå at få det med på det ekstraordinære landsmøde i november.</w:t>
            </w:r>
          </w:p>
          <w:p w:rsidR="000F3E72" w:rsidRDefault="000F3E72">
            <w:pPr>
              <w:rPr>
                <w:sz w:val="24"/>
                <w:szCs w:val="24"/>
              </w:rPr>
            </w:pPr>
          </w:p>
        </w:tc>
      </w:tr>
      <w:tr w:rsidR="000F3E72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72" w:rsidRDefault="00694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3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72" w:rsidRDefault="006942A9">
            <w:pPr>
              <w:widowControl w:val="0"/>
            </w:pPr>
            <w:r>
              <w:t>15 min</w:t>
            </w:r>
          </w:p>
          <w:p w:rsidR="000F3E72" w:rsidRDefault="006942A9">
            <w:pPr>
              <w:widowControl w:val="0"/>
            </w:pPr>
            <w:r>
              <w:lastRenderedPageBreak/>
              <w:t>(20.05)</w:t>
            </w: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72" w:rsidRDefault="006942A9">
            <w:r>
              <w:rPr>
                <w:sz w:val="24"/>
                <w:szCs w:val="24"/>
              </w:rPr>
              <w:lastRenderedPageBreak/>
              <w:t>Budgetopfølgning for 2. kvartal ved Mark (bilag 1)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72" w:rsidRDefault="006942A9">
            <w:pPr>
              <w:widowControl w:val="0"/>
            </w:pPr>
            <w:r>
              <w:t>Orientering</w:t>
            </w:r>
          </w:p>
          <w:p w:rsidR="000F3E72" w:rsidRDefault="006942A9">
            <w:pPr>
              <w:widowControl w:val="0"/>
            </w:pPr>
            <w:r>
              <w:lastRenderedPageBreak/>
              <w:t>Marks orientering blev taget til efterretning. Det ser godt ud og vi har pt. et lille underforbrug på 4-500.000 kr</w:t>
            </w:r>
          </w:p>
        </w:tc>
      </w:tr>
      <w:tr w:rsidR="000F3E72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72" w:rsidRDefault="00694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4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72" w:rsidRDefault="006942A9">
            <w:pPr>
              <w:widowControl w:val="0"/>
              <w:jc w:val="center"/>
            </w:pPr>
            <w:r>
              <w:t>30 min</w:t>
            </w:r>
          </w:p>
          <w:p w:rsidR="000F3E72" w:rsidRDefault="006942A9">
            <w:pPr>
              <w:widowControl w:val="0"/>
              <w:jc w:val="center"/>
            </w:pPr>
            <w:r>
              <w:t>(20.20)</w:t>
            </w: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72" w:rsidRDefault="006942A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Uforbrugte midler fra 2022 (Se Bilag 3 fra juni-HB-mødet):</w:t>
            </w:r>
          </w:p>
          <w:p w:rsidR="000F3E72" w:rsidRDefault="006942A9">
            <w:pPr>
              <w:widowControl w:val="0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store EP-valgkampsmodel skal fastsættes (150.000 blev besluttet på Hb-mødet i juni. (v/ Mark)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72" w:rsidRDefault="006942A9">
            <w:pPr>
              <w:widowControl w:val="0"/>
            </w:pPr>
            <w:r>
              <w:t>Kort debat og beslutning (husk vi har været igennem debat om emnet på HB-mødet i juni)</w:t>
            </w:r>
          </w:p>
          <w:p w:rsidR="000F3E72" w:rsidRDefault="006942A9">
            <w:pPr>
              <w:widowControl w:val="0"/>
            </w:pPr>
            <w:r>
              <w:t xml:space="preserve">Indstillingen blev vedtaget. </w:t>
            </w:r>
          </w:p>
        </w:tc>
      </w:tr>
      <w:tr w:rsidR="000F3E72">
        <w:trPr>
          <w:trHeight w:val="495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72" w:rsidRDefault="00694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5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72" w:rsidRDefault="006942A9">
            <w:pPr>
              <w:widowControl w:val="0"/>
              <w:jc w:val="center"/>
            </w:pPr>
            <w:r>
              <w:t>15 min</w:t>
            </w:r>
          </w:p>
          <w:p w:rsidR="000F3E72" w:rsidRDefault="006942A9">
            <w:pPr>
              <w:widowControl w:val="0"/>
              <w:jc w:val="center"/>
            </w:pPr>
            <w:r>
              <w:t>(20.50)</w:t>
            </w: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72" w:rsidRDefault="006942A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Beslutning om vores engagement i DIPD de næste to år (Bilag 2) (v/ Mark)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72" w:rsidRDefault="006942A9">
            <w:pPr>
              <w:widowControl w:val="0"/>
            </w:pPr>
            <w:r>
              <w:t xml:space="preserve">Debat og beslutning </w:t>
            </w:r>
          </w:p>
          <w:p w:rsidR="000F3E72" w:rsidRDefault="006942A9">
            <w:pPr>
              <w:widowControl w:val="0"/>
            </w:pPr>
            <w:r>
              <w:t>Der var en god debat om fordele og ulemper.</w:t>
            </w:r>
          </w:p>
          <w:p w:rsidR="000F3E72" w:rsidRDefault="006942A9">
            <w:pPr>
              <w:widowControl w:val="0"/>
            </w:pPr>
            <w:r>
              <w:t xml:space="preserve">Vi prøver med et par mikroprojekter - vi laver et udkast som så forelægges for HB evt. skriftligt. Det kunne være fedt med et ungefokus. </w:t>
            </w:r>
          </w:p>
          <w:p w:rsidR="000F3E72" w:rsidRDefault="006942A9">
            <w:pPr>
              <w:widowControl w:val="0"/>
            </w:pPr>
            <w:r>
              <w:t xml:space="preserve">Clara vil gerne være bindeled til ÅU og Anne-Marie til HB. </w:t>
            </w:r>
          </w:p>
        </w:tc>
      </w:tr>
      <w:tr w:rsidR="000F3E72">
        <w:trPr>
          <w:trHeight w:val="495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72" w:rsidRDefault="00694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6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72" w:rsidRDefault="006942A9">
            <w:pPr>
              <w:widowControl w:val="0"/>
              <w:jc w:val="center"/>
            </w:pPr>
            <w:r>
              <w:t>20 min</w:t>
            </w:r>
          </w:p>
          <w:p w:rsidR="000F3E72" w:rsidRDefault="006942A9">
            <w:pPr>
              <w:widowControl w:val="0"/>
              <w:jc w:val="center"/>
            </w:pPr>
            <w:r>
              <w:t>(21.05)</w:t>
            </w: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72" w:rsidRDefault="006942A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Optakt til snak om kernearbejdet de næste to år (</w:t>
            </w:r>
            <w:r>
              <w:t>v/ Jesper)</w:t>
            </w:r>
            <w:r>
              <w:rPr>
                <w:sz w:val="24"/>
                <w:szCs w:val="24"/>
              </w:rPr>
              <w:t xml:space="preserve">: </w:t>
            </w:r>
          </w:p>
          <w:p w:rsidR="000F3E72" w:rsidRDefault="006942A9">
            <w:pPr>
              <w:widowControl w:val="0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nedsættelse af planlæggergruppe sammen med Nicklas</w:t>
            </w:r>
          </w:p>
          <w:p w:rsidR="000F3E72" w:rsidRDefault="006942A9">
            <w:pPr>
              <w:widowControl w:val="0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Punktet sættes på igen til næst HB-møde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72" w:rsidRDefault="006942A9">
            <w:pPr>
              <w:widowControl w:val="0"/>
            </w:pPr>
            <w:r>
              <w:t xml:space="preserve">Oplæg </w:t>
            </w:r>
          </w:p>
          <w:p w:rsidR="000F3E72" w:rsidRDefault="006942A9">
            <w:pPr>
              <w:widowControl w:val="0"/>
            </w:pPr>
            <w:r>
              <w:t xml:space="preserve">Jesper gav en pep-talk. </w:t>
            </w:r>
          </w:p>
          <w:p w:rsidR="000F3E72" w:rsidRDefault="006942A9">
            <w:pPr>
              <w:widowControl w:val="0"/>
            </w:pPr>
            <w:r>
              <w:t xml:space="preserve">Måske skal vi have fokus på hvem vi er i øjeblikket. </w:t>
            </w:r>
          </w:p>
          <w:p w:rsidR="000F3E72" w:rsidRDefault="006942A9">
            <w:pPr>
              <w:widowControl w:val="0"/>
            </w:pPr>
            <w:r>
              <w:t>Kriseberedskab. L</w:t>
            </w:r>
            <w:r>
              <w:t xml:space="preserve">edelsesroller og ledelsesrum. Vores strategi. </w:t>
            </w:r>
          </w:p>
          <w:p w:rsidR="000F3E72" w:rsidRDefault="006942A9">
            <w:pPr>
              <w:widowControl w:val="0"/>
            </w:pPr>
            <w:r>
              <w:t>Vi skal finde en håndfuld vigtige fokuspunkter.</w:t>
            </w:r>
          </w:p>
          <w:p w:rsidR="000F3E72" w:rsidRDefault="000F3E72">
            <w:pPr>
              <w:widowControl w:val="0"/>
              <w:rPr>
                <w:rFonts w:ascii="Roboto" w:eastAsia="Roboto" w:hAnsi="Roboto" w:cs="Roboto"/>
                <w:color w:val="1F1F1F"/>
                <w:sz w:val="21"/>
                <w:szCs w:val="21"/>
                <w:highlight w:val="white"/>
              </w:rPr>
            </w:pPr>
          </w:p>
          <w:p w:rsidR="000F3E72" w:rsidRDefault="006942A9">
            <w:pPr>
              <w:widowControl w:val="0"/>
            </w:pPr>
            <w:r>
              <w:rPr>
                <w:rFonts w:ascii="Roboto" w:eastAsia="Roboto" w:hAnsi="Roboto" w:cs="Roboto"/>
                <w:color w:val="1F1F1F"/>
                <w:sz w:val="21"/>
                <w:szCs w:val="21"/>
                <w:highlight w:val="white"/>
              </w:rPr>
              <w:t xml:space="preserve">DOL kommer, snarest og senest til næste HB- møde med oplæg til hvordan det fælles ledelsesarbejde tunes. Dels her og nu og dels på længere sigt, samt oplæg til </w:t>
            </w:r>
            <w:r>
              <w:rPr>
                <w:rFonts w:ascii="Roboto" w:eastAsia="Roboto" w:hAnsi="Roboto" w:cs="Roboto"/>
                <w:color w:val="1F1F1F"/>
                <w:sz w:val="21"/>
                <w:szCs w:val="21"/>
                <w:highlight w:val="white"/>
              </w:rPr>
              <w:t>organisering af arbejdet med handleplaner og fokusområder, evt. i et opgaveudvalg. (JC red.)</w:t>
            </w:r>
          </w:p>
          <w:p w:rsidR="000F3E72" w:rsidRDefault="000F3E72">
            <w:pPr>
              <w:widowControl w:val="0"/>
            </w:pPr>
          </w:p>
        </w:tc>
      </w:tr>
      <w:tr w:rsidR="000F3E72">
        <w:trPr>
          <w:trHeight w:val="495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72" w:rsidRDefault="00694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7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72" w:rsidRDefault="006942A9">
            <w:pPr>
              <w:widowControl w:val="0"/>
              <w:jc w:val="center"/>
            </w:pPr>
            <w:r>
              <w:t>5 min</w:t>
            </w:r>
          </w:p>
          <w:p w:rsidR="000F3E72" w:rsidRDefault="006942A9">
            <w:pPr>
              <w:widowControl w:val="0"/>
              <w:jc w:val="center"/>
            </w:pPr>
            <w:r>
              <w:t>(21.25)</w:t>
            </w: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72" w:rsidRDefault="006942A9">
            <w:pPr>
              <w:widowControl w:val="0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Eventuelt</w:t>
            </w:r>
          </w:p>
          <w:p w:rsidR="000F3E72" w:rsidRDefault="006942A9">
            <w:pPr>
              <w:widowControl w:val="0"/>
              <w:numPr>
                <w:ilvl w:val="1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Ønsker HB at offentliggøre forpersonens honorarbeløbsstørrelse?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72" w:rsidRDefault="006942A9">
            <w:pPr>
              <w:widowControl w:val="0"/>
            </w:pPr>
            <w:r>
              <w:t>Vores advokatklippekort-ordning kan godt bruges til Storkreds Østjylland. Mark er ved at få oprettet en ordning - så både LS og CB har en ordning.</w:t>
            </w:r>
          </w:p>
          <w:p w:rsidR="000F3E72" w:rsidRDefault="000F3E72">
            <w:pPr>
              <w:widowControl w:val="0"/>
            </w:pPr>
          </w:p>
          <w:p w:rsidR="000F3E72" w:rsidRDefault="006942A9">
            <w:pPr>
              <w:widowControl w:val="0"/>
            </w:pPr>
            <w:r>
              <w:t>Nicklas, Carsten Borup og Nikoline vil gerne have flere HB-medlemmer med i planlægningsgruppen til HB-semina</w:t>
            </w:r>
            <w:r>
              <w:t>ret til januar.</w:t>
            </w:r>
          </w:p>
          <w:p w:rsidR="000F3E72" w:rsidRDefault="000F3E72">
            <w:pPr>
              <w:widowControl w:val="0"/>
            </w:pPr>
          </w:p>
          <w:p w:rsidR="000F3E72" w:rsidRDefault="006942A9">
            <w:pPr>
              <w:widowControl w:val="0"/>
            </w:pPr>
            <w:r>
              <w:rPr>
                <w:rFonts w:ascii="Roboto" w:eastAsia="Roboto" w:hAnsi="Roboto" w:cs="Roboto"/>
                <w:color w:val="1F1F1F"/>
                <w:sz w:val="21"/>
                <w:szCs w:val="21"/>
                <w:highlight w:val="white"/>
              </w:rPr>
              <w:t>Oversigt over hvilke forlig Alternativet er med i (JC red.)</w:t>
            </w:r>
          </w:p>
        </w:tc>
      </w:tr>
    </w:tbl>
    <w:p w:rsidR="000F3E72" w:rsidRDefault="000F3E72">
      <w:pPr>
        <w:jc w:val="both"/>
      </w:pPr>
    </w:p>
    <w:p w:rsidR="000F3E72" w:rsidRDefault="000F3E72">
      <w:pPr>
        <w:jc w:val="both"/>
      </w:pPr>
    </w:p>
    <w:p w:rsidR="000F3E72" w:rsidRDefault="000F3E72">
      <w:pPr>
        <w:jc w:val="both"/>
      </w:pPr>
    </w:p>
    <w:sectPr w:rsidR="000F3E72">
      <w:headerReference w:type="default" r:id="rId8"/>
      <w:footerReference w:type="default" r:id="rId9"/>
      <w:footerReference w:type="first" r:id="rId10"/>
      <w:pgSz w:w="16834" w:h="11909" w:orient="landscape"/>
      <w:pgMar w:top="1440" w:right="855" w:bottom="1440" w:left="855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942A9">
      <w:r>
        <w:separator/>
      </w:r>
    </w:p>
  </w:endnote>
  <w:endnote w:type="continuationSeparator" w:id="0">
    <w:p w:rsidR="00000000" w:rsidRDefault="0069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E72" w:rsidRDefault="000F3E72">
    <w:pPr>
      <w:jc w:val="right"/>
      <w:rPr>
        <w:rFonts w:ascii="Arial" w:eastAsia="Arial" w:hAnsi="Arial" w:cs="Arial"/>
      </w:rPr>
    </w:pPr>
  </w:p>
  <w:p w:rsidR="000F3E72" w:rsidRDefault="006942A9">
    <w:pPr>
      <w:jc w:val="right"/>
      <w:rPr>
        <w:rFonts w:ascii="Arial" w:eastAsia="Arial" w:hAnsi="Arial" w:cs="Arial"/>
      </w:rPr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  <w:noProof/>
      </w:rPr>
      <w:t>2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af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NUMPAGES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  <w:noProof/>
      </w:rPr>
      <w:t>4</w:t>
    </w:r>
    <w:r>
      <w:rPr>
        <w:rFonts w:ascii="Arial" w:eastAsia="Arial" w:hAnsi="Arial" w:cs="Arial"/>
      </w:rPr>
      <w:fldChar w:fldCharType="end"/>
    </w:r>
  </w:p>
  <w:p w:rsidR="000F3E72" w:rsidRDefault="000F3E72">
    <w:pPr>
      <w:jc w:val="center"/>
      <w:rPr>
        <w:rFonts w:ascii="Arial" w:eastAsia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E72" w:rsidRDefault="000F3E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942A9">
      <w:r>
        <w:separator/>
      </w:r>
    </w:p>
  </w:footnote>
  <w:footnote w:type="continuationSeparator" w:id="0">
    <w:p w:rsidR="00000000" w:rsidRDefault="00694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E72" w:rsidRDefault="000F3E72">
    <w:pPr>
      <w:jc w:val="right"/>
    </w:pPr>
  </w:p>
  <w:p w:rsidR="000F3E72" w:rsidRDefault="006942A9">
    <w:pPr>
      <w:jc w:val="right"/>
    </w:pPr>
    <w:r>
      <w:rPr>
        <w:noProof/>
        <w:lang w:val="da-DK"/>
      </w:rPr>
      <w:drawing>
        <wp:inline distT="114300" distB="114300" distL="114300" distR="114300">
          <wp:extent cx="1795463" cy="44271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5463" cy="442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B6A54"/>
    <w:multiLevelType w:val="multilevel"/>
    <w:tmpl w:val="EE724F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3AB283E"/>
    <w:multiLevelType w:val="multilevel"/>
    <w:tmpl w:val="29EA6C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D32440E"/>
    <w:multiLevelType w:val="multilevel"/>
    <w:tmpl w:val="037864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7F62FF6"/>
    <w:multiLevelType w:val="multilevel"/>
    <w:tmpl w:val="3662A4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72"/>
    <w:rsid w:val="000F3E72"/>
    <w:rsid w:val="0069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102EA-E780-404A-89BB-6B37413F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da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280" w:after="120" w:line="259" w:lineRule="auto"/>
      <w:outlineLvl w:val="1"/>
    </w:pPr>
    <w:rPr>
      <w:b/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-ehc1RrEJFL0T-ztXNF0Uh7dhowWv6v4oF8SBi883kY/ed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702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Folketinget</Company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Desholm</dc:creator>
  <cp:lastModifiedBy>Mark Desholm</cp:lastModifiedBy>
  <cp:revision>2</cp:revision>
  <dcterms:created xsi:type="dcterms:W3CDTF">2024-03-20T09:06:00Z</dcterms:created>
  <dcterms:modified xsi:type="dcterms:W3CDTF">2024-03-20T09:06:00Z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-286473819</vt:i4>
  </property>
  <property fmtid="{D5CDD505-2E9C-101B-9397-08002B2CF9AE}" pid="3" name="_NewReviewCycle">
    <vt:lpwstr/>
  </property>
  <property fmtid="{D5CDD505-2E9C-101B-9397-08002B2CF9AE}" pid="4" name="_EmailSubject">
    <vt:lpwstr>De sidste offentlige HB-referater</vt:lpwstr>
  </property>
  <property fmtid="{D5CDD505-2E9C-101B-9397-08002B2CF9AE}" pid="5" name="_AuthorEmail">
    <vt:lpwstr>mark.desholm@ft.dk</vt:lpwstr>
  </property>
  <property fmtid="{D5CDD505-2E9C-101B-9397-08002B2CF9AE}" pid="6" name="_AuthorEmailDisplayName">
    <vt:lpwstr>Mark Desholm</vt:lpwstr>
  </property>
</Properties>
</file>